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56" w:rsidRDefault="004A035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0356" w:rsidRDefault="004A0356">
      <w:pPr>
        <w:jc w:val="center"/>
        <w:rPr>
          <w:rFonts w:ascii="Times New Roman" w:eastAsia="Times New Roman" w:hAnsi="Times New Roman" w:cs="Times New Roman"/>
          <w:sz w:val="28"/>
        </w:rPr>
      </w:pPr>
      <w:r w:rsidRPr="004A0356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\\User2-пк\общий доступ\ПОЛОЖЕНИЯ УСО со сканированием\Андрианова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2-пк\общий доступ\ПОЛОЖЕНИЯ УСО со сканированием\Андрианова\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72" w:rsidRDefault="00104E24" w:rsidP="004A03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A0356" w:rsidRDefault="004A0356" w:rsidP="004A035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0356" w:rsidRDefault="004A0356" w:rsidP="004A0356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4A0356" w:rsidRDefault="004A0356" w:rsidP="004A0356">
      <w:pPr>
        <w:jc w:val="center"/>
      </w:pPr>
      <w:bookmarkStart w:id="0" w:name="_GoBack"/>
      <w:bookmarkEnd w:id="0"/>
    </w:p>
    <w:p w:rsidR="009B1472" w:rsidRDefault="00104E24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Положение</w:t>
      </w:r>
    </w:p>
    <w:p w:rsidR="009B1472" w:rsidRDefault="00104E24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проведении итоговой аттестации</w:t>
      </w:r>
    </w:p>
    <w:p w:rsidR="009B1472" w:rsidRDefault="00104E24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Государственном автономном учреждении Нижегородской области</w:t>
      </w:r>
    </w:p>
    <w:p w:rsidR="009B1472" w:rsidRDefault="00104E24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«Ледовый дворец в г. Навашино Нижегородской области»</w:t>
      </w:r>
    </w:p>
    <w:p w:rsidR="009B1472" w:rsidRDefault="009B1472">
      <w:pPr>
        <w:jc w:val="both"/>
      </w:pPr>
    </w:p>
    <w:p w:rsidR="009B1472" w:rsidRDefault="00104E24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1.ОБЩИЕ ПОЛОЖЕНИЯ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1.1 Настоящее Положение о проведении итоговой аттестации в Государственном автономном учреждении «Ледовый дворец в г. Навашино Нижегородской области» (далее — Учреждение) разработано в соответствии с Федеральным законом от 29.12.2012 года № 273-ФЗ «Об образовании в Российской Федерации»; Приказом Министерства образования и науки РФ от 29 августа 2013г.     № 1008 «Об утверждении Порядка организации и осуществления образовательной деятельности по дополнительным общеобразовательным программам»; Уставом Учреждения, внутренними локальными актами.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1.2 Рассмотрение, принятие, внесение изменений и дополнение в настоящее Положение осуществляется по решению Тренерского совета и утверждается приказом директора Учреждения.                                                                                                                    </w:t>
      </w:r>
    </w:p>
    <w:p w:rsidR="009B1472" w:rsidRDefault="00104E24">
      <w:pPr>
        <w:spacing w:before="10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1.3 Итоговая аттестация выпускников Учреждения является обязательной.</w:t>
      </w:r>
    </w:p>
    <w:p w:rsidR="009B1472" w:rsidRDefault="00104E24">
      <w:pPr>
        <w:spacing w:before="10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1.4 Итоговая аттестация обучающихся строится с учетом индивидуальных и возрастных особенностей.</w:t>
      </w:r>
    </w:p>
    <w:p w:rsidR="009B1472" w:rsidRDefault="00104E24">
      <w:pPr>
        <w:spacing w:before="100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1.5 Итоговая аттестация проводится на основе принципов объективности и независимости оценки качества подготовки обучающихся.</w:t>
      </w:r>
    </w:p>
    <w:p w:rsidR="009B1472" w:rsidRDefault="00104E24" w:rsidP="00575C02">
      <w:pPr>
        <w:pStyle w:val="a3"/>
        <w:numPr>
          <w:ilvl w:val="1"/>
          <w:numId w:val="10"/>
        </w:numPr>
        <w:spacing w:before="100"/>
        <w:ind w:left="0" w:firstLine="709"/>
        <w:jc w:val="both"/>
      </w:pPr>
      <w:r w:rsidRPr="00575C02">
        <w:rPr>
          <w:rFonts w:ascii="Times New Roman" w:eastAsia="Times New Roman" w:hAnsi="Times New Roman" w:cs="Times New Roman"/>
          <w:sz w:val="28"/>
        </w:rPr>
        <w:t xml:space="preserve"> Итоговая аттестация выпускников Учреждения проводится по окончании курса обучения и заключается в определении соответствия уровня подготовки выпускников требованиям образовательных программ.</w:t>
      </w:r>
    </w:p>
    <w:p w:rsidR="009B1472" w:rsidRDefault="00104E24">
      <w:pPr>
        <w:spacing w:before="100"/>
        <w:ind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1.7 К итоговой аттестации допускаются обучающиеся, не имеющие академической задолженности и в полном объёме выполнившие учебный план по соответствующим общеобразовательным программам.</w:t>
      </w:r>
    </w:p>
    <w:p w:rsidR="009B1472" w:rsidRDefault="009B1472">
      <w:pPr>
        <w:spacing w:before="100"/>
        <w:jc w:val="both"/>
      </w:pPr>
    </w:p>
    <w:p w:rsidR="009B1472" w:rsidRDefault="00104E24">
      <w:pPr>
        <w:spacing w:before="10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ОРГАНИЗАЦИЯ ИТОГОВОЙ АТТЕСТАЦИИ</w:t>
      </w:r>
    </w:p>
    <w:p w:rsidR="009B1472" w:rsidRDefault="009B1472">
      <w:pPr>
        <w:spacing w:before="100"/>
        <w:jc w:val="center"/>
      </w:pPr>
    </w:p>
    <w:p w:rsidR="009B1472" w:rsidRDefault="00575C02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2.1</w:t>
      </w:r>
      <w:r w:rsidR="00104E24">
        <w:rPr>
          <w:rFonts w:ascii="Times New Roman" w:eastAsia="Times New Roman" w:hAnsi="Times New Roman" w:cs="Times New Roman"/>
          <w:sz w:val="28"/>
        </w:rPr>
        <w:t xml:space="preserve"> Итоговая аттестация выпускников Учреждения проводится во 2 полугодии учебного года (май, июнь).</w:t>
      </w:r>
    </w:p>
    <w:p w:rsidR="009B1472" w:rsidRDefault="00104E24" w:rsidP="00575C02">
      <w:pPr>
        <w:pStyle w:val="a3"/>
        <w:numPr>
          <w:ilvl w:val="1"/>
          <w:numId w:val="11"/>
        </w:numPr>
        <w:ind w:left="0" w:firstLine="709"/>
        <w:jc w:val="both"/>
      </w:pPr>
      <w:r w:rsidRPr="00575C02">
        <w:rPr>
          <w:rFonts w:ascii="Times New Roman" w:eastAsia="Times New Roman" w:hAnsi="Times New Roman" w:cs="Times New Roman"/>
          <w:sz w:val="28"/>
        </w:rPr>
        <w:t xml:space="preserve">В ходе проведения итоговой аттестации обучающихся проверяются теоретические знания обучающихся и </w:t>
      </w:r>
      <w:proofErr w:type="gramStart"/>
      <w:r w:rsidRPr="00575C02">
        <w:rPr>
          <w:rFonts w:ascii="Times New Roman" w:eastAsia="Times New Roman" w:hAnsi="Times New Roman" w:cs="Times New Roman"/>
          <w:sz w:val="28"/>
        </w:rPr>
        <w:t>их практические умения</w:t>
      </w:r>
      <w:proofErr w:type="gramEnd"/>
      <w:r w:rsidRPr="00575C02">
        <w:rPr>
          <w:rFonts w:ascii="Times New Roman" w:eastAsia="Times New Roman" w:hAnsi="Times New Roman" w:cs="Times New Roman"/>
          <w:sz w:val="28"/>
        </w:rPr>
        <w:t xml:space="preserve"> и навыки (далее — контрольно-переводные нормативы — КПН).</w:t>
      </w:r>
    </w:p>
    <w:p w:rsidR="009B1472" w:rsidRDefault="00575C02" w:rsidP="00575C02">
      <w:pPr>
        <w:ind w:left="-11" w:firstLine="86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 </w:t>
      </w:r>
      <w:r w:rsidR="00104E24">
        <w:rPr>
          <w:rFonts w:ascii="Times New Roman" w:eastAsia="Times New Roman" w:hAnsi="Times New Roman" w:cs="Times New Roman"/>
          <w:sz w:val="28"/>
        </w:rPr>
        <w:t>Не менее чем за месяц до проведения итоговой аттестации тренеры-преподаватели предоставляют в Тренерский совет следующую информацию: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список обучающихся, не подлежащих аттестации (если такие есть) с </w:t>
      </w:r>
      <w:r>
        <w:rPr>
          <w:rFonts w:ascii="Times New Roman" w:eastAsia="Times New Roman" w:hAnsi="Times New Roman" w:cs="Times New Roman"/>
          <w:sz w:val="28"/>
        </w:rPr>
        <w:lastRenderedPageBreak/>
        <w:t>указанием причин;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примерные сроки проведения аттестации на каждую группу с указанием места проведения;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список обучающихся из состава сборных команд Нижегородской области и России, кто в срок аттестации будет участвовать в официальных всероссийских и международных соревнованиях;</w:t>
      </w:r>
    </w:p>
    <w:p w:rsidR="009B1472" w:rsidRDefault="00104E24" w:rsidP="006903B1">
      <w:pPr>
        <w:pStyle w:val="a3"/>
        <w:numPr>
          <w:ilvl w:val="1"/>
          <w:numId w:val="12"/>
        </w:numPr>
        <w:ind w:left="0" w:firstLine="851"/>
        <w:jc w:val="both"/>
      </w:pPr>
      <w:r w:rsidRPr="00575C02">
        <w:rPr>
          <w:rFonts w:ascii="Times New Roman" w:eastAsia="Times New Roman" w:hAnsi="Times New Roman" w:cs="Times New Roman"/>
          <w:sz w:val="28"/>
        </w:rPr>
        <w:t>Не менее чем за два месяца до проведения итоговой аттестации тренеры-преподаватели предоставляют в Тренерский совет следующую информацию:</w:t>
      </w:r>
    </w:p>
    <w:p w:rsidR="009B1472" w:rsidRDefault="00104E24" w:rsidP="00575C02">
      <w:pPr>
        <w:ind w:firstLine="375"/>
        <w:jc w:val="both"/>
      </w:pPr>
      <w:r>
        <w:rPr>
          <w:rFonts w:ascii="Times New Roman" w:eastAsia="Times New Roman" w:hAnsi="Times New Roman" w:cs="Times New Roman"/>
          <w:sz w:val="28"/>
        </w:rPr>
        <w:t>- конкретный перечень КПН, входящих в состав итоговой аттестации, согласно требованиям образовательных программ по видам спорта.</w:t>
      </w:r>
    </w:p>
    <w:p w:rsidR="009B1472" w:rsidRDefault="00575C02" w:rsidP="00575C02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2.5 </w:t>
      </w:r>
      <w:r w:rsidR="00104E24">
        <w:rPr>
          <w:rFonts w:ascii="Times New Roman" w:eastAsia="Times New Roman" w:hAnsi="Times New Roman" w:cs="Times New Roman"/>
          <w:sz w:val="28"/>
        </w:rPr>
        <w:t xml:space="preserve">  На основании представленной тренерами-преподавателями информации на Тренерском совете рассматриваются сроки и форма проведения КПН, исходя из учебного плана и утверждается директором Учреждения.</w:t>
      </w:r>
    </w:p>
    <w:p w:rsidR="009B1472" w:rsidRDefault="00575C02" w:rsidP="00575C02">
      <w:pPr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2.6</w:t>
      </w:r>
      <w:r w:rsidR="00104E24">
        <w:rPr>
          <w:rFonts w:ascii="Times New Roman" w:eastAsia="Times New Roman" w:hAnsi="Times New Roman" w:cs="Times New Roman"/>
          <w:sz w:val="28"/>
        </w:rPr>
        <w:t xml:space="preserve">  Общую</w:t>
      </w:r>
      <w:proofErr w:type="gramEnd"/>
      <w:r w:rsidR="00104E24">
        <w:rPr>
          <w:rFonts w:ascii="Times New Roman" w:eastAsia="Times New Roman" w:hAnsi="Times New Roman" w:cs="Times New Roman"/>
          <w:sz w:val="28"/>
        </w:rPr>
        <w:t xml:space="preserve"> организацию и приём КПН осуществляет аттестационная комиссия.</w:t>
      </w:r>
    </w:p>
    <w:p w:rsidR="009B1472" w:rsidRDefault="00575C02" w:rsidP="00575C02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2.7</w:t>
      </w:r>
      <w:r w:rsidR="00104E24">
        <w:rPr>
          <w:rFonts w:ascii="Times New Roman" w:eastAsia="Times New Roman" w:hAnsi="Times New Roman" w:cs="Times New Roman"/>
          <w:sz w:val="28"/>
        </w:rPr>
        <w:t xml:space="preserve">   На основании итогов приёма КПН тренерско-преподавательский состав сдаёт отчётную документацию по итогам учебного года инструктору-методисту.</w:t>
      </w:r>
    </w:p>
    <w:p w:rsidR="009B1472" w:rsidRDefault="00575C02" w:rsidP="00575C02">
      <w:pPr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2.8</w:t>
      </w:r>
      <w:r w:rsidR="00104E24">
        <w:rPr>
          <w:rFonts w:ascii="Times New Roman" w:eastAsia="Times New Roman" w:hAnsi="Times New Roman" w:cs="Times New Roman"/>
          <w:sz w:val="28"/>
        </w:rPr>
        <w:t xml:space="preserve">  В</w:t>
      </w:r>
      <w:proofErr w:type="gramEnd"/>
      <w:r w:rsidR="00104E24">
        <w:rPr>
          <w:rFonts w:ascii="Times New Roman" w:eastAsia="Times New Roman" w:hAnsi="Times New Roman" w:cs="Times New Roman"/>
          <w:sz w:val="28"/>
        </w:rPr>
        <w:t xml:space="preserve"> случае, если кто-либо из тренерско-преподавательского состава отсутствует в период приёма КПН (проходит курсы повышения квалификации, находится на соревнованиях, сборах и т. д.), приказом директора срок приёма КПН и предоставления отчётной документации для них назначается отдельно.</w:t>
      </w:r>
    </w:p>
    <w:p w:rsidR="009B1472" w:rsidRDefault="009B1472">
      <w:pPr>
        <w:ind w:firstLine="709"/>
        <w:jc w:val="both"/>
      </w:pPr>
    </w:p>
    <w:p w:rsidR="009B1472" w:rsidRDefault="00104E24" w:rsidP="00575C02">
      <w:pPr>
        <w:pStyle w:val="a3"/>
        <w:numPr>
          <w:ilvl w:val="0"/>
          <w:numId w:val="13"/>
        </w:numPr>
      </w:pPr>
      <w:r w:rsidRPr="00575C02">
        <w:rPr>
          <w:rFonts w:ascii="Times New Roman" w:eastAsia="Times New Roman" w:hAnsi="Times New Roman" w:cs="Times New Roman"/>
          <w:b/>
          <w:sz w:val="28"/>
        </w:rPr>
        <w:t>ПОРЯДОК ПРОВЕДЕНИЯ ИТОГОВОЙ АТТЕСТАЦИИ</w:t>
      </w:r>
    </w:p>
    <w:p w:rsidR="009B1472" w:rsidRDefault="009B1472">
      <w:pPr>
        <w:ind w:left="720"/>
        <w:jc w:val="both"/>
      </w:pPr>
    </w:p>
    <w:p w:rsidR="009B1472" w:rsidRDefault="006903B1" w:rsidP="006903B1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3.1</w:t>
      </w:r>
      <w:r w:rsidR="00104E2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04E24">
        <w:rPr>
          <w:rFonts w:ascii="Times New Roman" w:eastAsia="Times New Roman" w:hAnsi="Times New Roman" w:cs="Times New Roman"/>
          <w:sz w:val="28"/>
        </w:rPr>
        <w:t xml:space="preserve"> Тренеры-преподаватели, не позднее, чем за два месяца до начала итоговой аттестации, доводят до сведения обучающихся конкретный перечень контрольных нормативов и тестов по учебным программам.</w:t>
      </w:r>
    </w:p>
    <w:p w:rsidR="009B1472" w:rsidRDefault="006903B1" w:rsidP="006903B1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3.2</w:t>
      </w:r>
      <w:r w:rsidR="00104E2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4E24">
        <w:rPr>
          <w:rFonts w:ascii="Times New Roman" w:eastAsia="Times New Roman" w:hAnsi="Times New Roman" w:cs="Times New Roman"/>
          <w:sz w:val="28"/>
        </w:rPr>
        <w:t xml:space="preserve"> Оценка показателей ОФП и СФП проводится в соответствии с КПН по видам спорта и в соответствии с периодом обучения.</w:t>
      </w:r>
    </w:p>
    <w:p w:rsidR="009B1472" w:rsidRDefault="006903B1" w:rsidP="006903B1">
      <w:pPr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3.3</w:t>
      </w:r>
      <w:r w:rsidR="00104E2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4E24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="00104E24">
        <w:rPr>
          <w:rFonts w:ascii="Times New Roman" w:eastAsia="Times New Roman" w:hAnsi="Times New Roman" w:cs="Times New Roman"/>
          <w:sz w:val="28"/>
        </w:rPr>
        <w:t xml:space="preserve"> контроля за проведением итоговой аттестации формируется аттестационная комиссия в соответствии с законодательством РФ, Уставом Учреждения и настоящим Положением.</w:t>
      </w:r>
    </w:p>
    <w:p w:rsidR="009B1472" w:rsidRDefault="006903B1" w:rsidP="006903B1">
      <w:pPr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3.4</w:t>
      </w:r>
      <w:r w:rsidR="00104E2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4E24">
        <w:rPr>
          <w:rFonts w:ascii="Times New Roman" w:eastAsia="Times New Roman" w:hAnsi="Times New Roman" w:cs="Times New Roman"/>
          <w:sz w:val="28"/>
        </w:rPr>
        <w:t>Комиссия</w:t>
      </w:r>
      <w:proofErr w:type="gramEnd"/>
      <w:r w:rsidR="00104E24">
        <w:rPr>
          <w:rFonts w:ascii="Times New Roman" w:eastAsia="Times New Roman" w:hAnsi="Times New Roman" w:cs="Times New Roman"/>
          <w:sz w:val="28"/>
        </w:rPr>
        <w:t xml:space="preserve"> назначается приказом директора Учреждения. В состав комиссии могут входить: директор, тренеры-преподаватели, заместитель директора по УСР, инструктора-методисты, привлечённые специалисты.</w:t>
      </w:r>
    </w:p>
    <w:p w:rsidR="009B1472" w:rsidRDefault="006903B1" w:rsidP="006903B1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3.5</w:t>
      </w:r>
      <w:r w:rsidR="00104E2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04E24">
        <w:rPr>
          <w:rFonts w:ascii="Times New Roman" w:eastAsia="Times New Roman" w:hAnsi="Times New Roman" w:cs="Times New Roman"/>
          <w:sz w:val="28"/>
        </w:rPr>
        <w:t>Комиссия осуществляет свою работу согласно утверждённого директором Учреждения графика проведения КПН.</w:t>
      </w:r>
    </w:p>
    <w:p w:rsidR="009B1472" w:rsidRDefault="006903B1" w:rsidP="006903B1">
      <w:pPr>
        <w:ind w:firstLine="851"/>
        <w:jc w:val="both"/>
      </w:pPr>
      <w:r>
        <w:rPr>
          <w:rFonts w:ascii="Times New Roman" w:eastAsia="Times New Roman" w:hAnsi="Times New Roman" w:cs="Times New Roman"/>
          <w:sz w:val="28"/>
        </w:rPr>
        <w:t>3.6</w:t>
      </w:r>
      <w:r w:rsidR="00104E24">
        <w:rPr>
          <w:rFonts w:ascii="Times New Roman" w:eastAsia="Times New Roman" w:hAnsi="Times New Roman" w:cs="Times New Roman"/>
          <w:sz w:val="28"/>
        </w:rPr>
        <w:t xml:space="preserve"> После каждого приёма нормативов комиссией заполняется «Протокол сдачи контрольных нормативов», который подписывается членами комиссии и тренером-преподавателем.</w:t>
      </w:r>
    </w:p>
    <w:p w:rsidR="009B1472" w:rsidRDefault="00104E24" w:rsidP="006903B1">
      <w:pPr>
        <w:pStyle w:val="a3"/>
        <w:numPr>
          <w:ilvl w:val="1"/>
          <w:numId w:val="13"/>
        </w:numPr>
        <w:ind w:left="0" w:firstLine="851"/>
        <w:jc w:val="both"/>
      </w:pPr>
      <w:r w:rsidRPr="006903B1">
        <w:rPr>
          <w:rFonts w:ascii="Times New Roman" w:eastAsia="Times New Roman" w:hAnsi="Times New Roman" w:cs="Times New Roman"/>
          <w:sz w:val="28"/>
        </w:rPr>
        <w:t xml:space="preserve">  Итоговые протоколы КПН рассматриваются и утверждаются комиссией.</w:t>
      </w:r>
    </w:p>
    <w:p w:rsidR="009B1472" w:rsidRDefault="006903B1" w:rsidP="006903B1">
      <w:pPr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3.8</w:t>
      </w:r>
      <w:r w:rsidR="00104E24">
        <w:rPr>
          <w:rFonts w:ascii="Times New Roman" w:eastAsia="Times New Roman" w:hAnsi="Times New Roman" w:cs="Times New Roman"/>
          <w:sz w:val="28"/>
        </w:rPr>
        <w:t xml:space="preserve">  Результаты</w:t>
      </w:r>
      <w:proofErr w:type="gramEnd"/>
      <w:r w:rsidR="00104E24">
        <w:rPr>
          <w:rFonts w:ascii="Times New Roman" w:eastAsia="Times New Roman" w:hAnsi="Times New Roman" w:cs="Times New Roman"/>
          <w:sz w:val="28"/>
        </w:rPr>
        <w:t xml:space="preserve"> аттестации анализируются и доводятся до всех тренеров-преподавателей на Тренерском совете.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9B1472" w:rsidRDefault="00104E24" w:rsidP="006903B1">
      <w:pPr>
        <w:pStyle w:val="a3"/>
        <w:numPr>
          <w:ilvl w:val="0"/>
          <w:numId w:val="13"/>
        </w:numPr>
        <w:jc w:val="center"/>
      </w:pPr>
      <w:r w:rsidRPr="006903B1">
        <w:rPr>
          <w:rFonts w:ascii="Times New Roman" w:eastAsia="Times New Roman" w:hAnsi="Times New Roman" w:cs="Times New Roman"/>
          <w:b/>
          <w:sz w:val="28"/>
        </w:rPr>
        <w:t>ОЦЕНКА, ОФОРМЛЕНИЕ И АНАЛИЗ РЕЗУЛЬТАТОВ ИТОГОВОЙ АТТЕСТАЦИИ</w:t>
      </w:r>
    </w:p>
    <w:p w:rsidR="009B1472" w:rsidRDefault="009B1472" w:rsidP="006903B1">
      <w:pPr>
        <w:ind w:left="720"/>
        <w:jc w:val="center"/>
      </w:pP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4.1 </w:t>
      </w:r>
      <w:r w:rsidR="006903B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Результаты итоговой аттестации обучающихся Учреждения должны оценивать:</w:t>
      </w:r>
    </w:p>
    <w:p w:rsidR="009B1472" w:rsidRDefault="00104E24">
      <w:pPr>
        <w:jc w:val="both"/>
      </w:pPr>
      <w:r>
        <w:rPr>
          <w:rFonts w:ascii="Times New Roman" w:eastAsia="Times New Roman" w:hAnsi="Times New Roman" w:cs="Times New Roman"/>
          <w:sz w:val="28"/>
        </w:rPr>
        <w:t>- полноту выполнения образовательной программы;</w:t>
      </w:r>
    </w:p>
    <w:p w:rsidR="009B1472" w:rsidRDefault="00104E24">
      <w:pPr>
        <w:jc w:val="both"/>
      </w:pPr>
      <w:r>
        <w:rPr>
          <w:rFonts w:ascii="Times New Roman" w:eastAsia="Times New Roman" w:hAnsi="Times New Roman" w:cs="Times New Roman"/>
          <w:sz w:val="28"/>
        </w:rPr>
        <w:t>- результативность самостоятельной деятельности учащихся в течение всего курса обучения;</w:t>
      </w:r>
    </w:p>
    <w:p w:rsidR="009B1472" w:rsidRDefault="00104E24">
      <w:pPr>
        <w:jc w:val="both"/>
      </w:pPr>
      <w:r>
        <w:rPr>
          <w:rFonts w:ascii="Times New Roman" w:eastAsia="Times New Roman" w:hAnsi="Times New Roman" w:cs="Times New Roman"/>
          <w:sz w:val="28"/>
        </w:rPr>
        <w:t>- соответствие уровня развития практических умений и навыков программным требованиям;</w:t>
      </w:r>
    </w:p>
    <w:p w:rsidR="009B1472" w:rsidRDefault="00104E24">
      <w:pPr>
        <w:jc w:val="both"/>
      </w:pPr>
      <w:r>
        <w:rPr>
          <w:rFonts w:ascii="Times New Roman" w:eastAsia="Times New Roman" w:hAnsi="Times New Roman" w:cs="Times New Roman"/>
          <w:sz w:val="28"/>
        </w:rPr>
        <w:t>- качество выполнения контрольных нормативов и тестов;</w:t>
      </w:r>
    </w:p>
    <w:p w:rsidR="009B1472" w:rsidRDefault="00104E24">
      <w:pPr>
        <w:jc w:val="both"/>
      </w:pPr>
      <w:r>
        <w:rPr>
          <w:rFonts w:ascii="Times New Roman" w:eastAsia="Times New Roman" w:hAnsi="Times New Roman" w:cs="Times New Roman"/>
          <w:sz w:val="28"/>
        </w:rPr>
        <w:t>- свобода владения специальным оборудованием и оснащением. </w:t>
      </w:r>
    </w:p>
    <w:p w:rsidR="009B1472" w:rsidRDefault="00104E24">
      <w:pPr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4.2 </w:t>
      </w:r>
      <w:r w:rsidR="006903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итоговой аттестации фиксируются в «Протоколе итоговой аттестации обучающихся отделения», который является одним из документов отчетности и храниться в Учреждении. Параллельно оценки итоговой аттестации заносятся в учебный журнал конкретной группы отделения.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4.3 Результаты итоговой аттестации обучающихся отделений Учреждения анализируются администрацией Учреждения совместно с тренерами- преподавателями по следующим параметрам:</w:t>
      </w:r>
    </w:p>
    <w:p w:rsidR="009B1472" w:rsidRDefault="00104E24">
      <w:pPr>
        <w:jc w:val="both"/>
      </w:pPr>
      <w:r>
        <w:rPr>
          <w:rFonts w:ascii="Times New Roman" w:eastAsia="Times New Roman" w:hAnsi="Times New Roman" w:cs="Times New Roman"/>
          <w:sz w:val="28"/>
        </w:rPr>
        <w:t>- количество учащихся (%) полностью освоивших образовательную программу, освоивших программу в необходимой степени, не освоивших программу;</w:t>
      </w:r>
    </w:p>
    <w:p w:rsidR="009B1472" w:rsidRDefault="00104E24">
      <w:pPr>
        <w:jc w:val="both"/>
      </w:pPr>
      <w:r>
        <w:rPr>
          <w:rFonts w:ascii="Times New Roman" w:eastAsia="Times New Roman" w:hAnsi="Times New Roman" w:cs="Times New Roman"/>
          <w:sz w:val="28"/>
        </w:rPr>
        <w:t>- количество (%) воспитанников прошедших итоговую аттестацию;</w:t>
      </w:r>
    </w:p>
    <w:p w:rsidR="009B1472" w:rsidRDefault="00104E24">
      <w:pPr>
        <w:jc w:val="both"/>
      </w:pPr>
      <w:r>
        <w:rPr>
          <w:rFonts w:ascii="Times New Roman" w:eastAsia="Times New Roman" w:hAnsi="Times New Roman" w:cs="Times New Roman"/>
          <w:sz w:val="28"/>
        </w:rPr>
        <w:t>- причины невыполнения обучающимися образовательной программы;</w:t>
      </w:r>
    </w:p>
    <w:p w:rsidR="009B1472" w:rsidRDefault="00104E24">
      <w:pPr>
        <w:jc w:val="both"/>
      </w:pPr>
      <w:r>
        <w:rPr>
          <w:rFonts w:ascii="Times New Roman" w:eastAsia="Times New Roman" w:hAnsi="Times New Roman" w:cs="Times New Roman"/>
          <w:sz w:val="28"/>
        </w:rPr>
        <w:t>- необходимость коррекции программы.</w:t>
      </w:r>
    </w:p>
    <w:p w:rsidR="009B1472" w:rsidRDefault="00104E24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4.4 Результаты итоговой аттестации ведётся по каждому разделу подготовки как «неудовлетворительно», «удовлетворительно», «хорошо», «отлично». При отсутствии количественной оценки тестируемого показателя следует считать, что оценочное суждение ниже среднего равноценно оценке «неудовлетворительно», среднее – «удовлетворительно», выше среднего – «хорошо», высокое – «отлично».</w:t>
      </w:r>
    </w:p>
    <w:p w:rsidR="009B1472" w:rsidRDefault="009B1472" w:rsidP="006903B1">
      <w:pPr>
        <w:ind w:firstLine="709"/>
        <w:jc w:val="center"/>
      </w:pPr>
    </w:p>
    <w:p w:rsidR="009B1472" w:rsidRDefault="00104E24" w:rsidP="006903B1">
      <w:pPr>
        <w:pStyle w:val="a3"/>
        <w:numPr>
          <w:ilvl w:val="0"/>
          <w:numId w:val="13"/>
        </w:numPr>
        <w:jc w:val="center"/>
      </w:pPr>
      <w:r w:rsidRPr="006903B1">
        <w:rPr>
          <w:rFonts w:ascii="Times New Roman" w:eastAsia="Times New Roman" w:hAnsi="Times New Roman" w:cs="Times New Roman"/>
          <w:b/>
          <w:sz w:val="28"/>
        </w:rPr>
        <w:t>ЗАКЛЮЧИТЕЛЬНЫЕ ПОЛОЖЕНИЯ</w:t>
      </w:r>
    </w:p>
    <w:p w:rsidR="009B1472" w:rsidRDefault="009B1472">
      <w:pPr>
        <w:ind w:left="720"/>
        <w:jc w:val="both"/>
      </w:pP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5.1 Обучающимся Учреждения, не сдавшим контрольно-переводные испытания, выдается справка о прохождении обучения в Учреждении и зачетная классификационная книжка спортсменов или копия приказа о присвоении спортивного разряда.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5.2 Обучающиеся, не освоившие образовательные программы по болезни или по другой уважительной причине, могут быть оставлены на повторный год обучения решением Тренерского совета и с согласия родителей </w:t>
      </w:r>
      <w:r>
        <w:rPr>
          <w:rFonts w:ascii="Times New Roman" w:eastAsia="Times New Roman" w:hAnsi="Times New Roman" w:cs="Times New Roman"/>
          <w:sz w:val="28"/>
        </w:rPr>
        <w:lastRenderedPageBreak/>
        <w:t>(законных представителей).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5.3 Обучающиеся, окончившие обучение и успешно сдавшие контрольные нормативы и тесты, получают Свидетельство об окончании Учреждения на основании решения Тренерского совета и приказа по Учреждению.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5.4 Обучающимся, заболевшим в период итоговой аттестации, при наличии медицинской справки, при условии удовлетворительных результатов промежуточной аттестации или годовой аттестации, выдается свидетельство об окончании Учреждения на основании решения Тренерского совета.</w:t>
      </w:r>
    </w:p>
    <w:p w:rsidR="009B1472" w:rsidRDefault="00104E24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5.5 По заявлению родителей (законных представителей), обучающемуся предоставляется право досрочной сдачи контрольных нормативов и тестов в случае возникновения особых обстоятельств (досрочный отъезд и др.).</w:t>
      </w:r>
    </w:p>
    <w:p w:rsidR="009B1472" w:rsidRDefault="009B1472">
      <w:pPr>
        <w:ind w:firstLine="708"/>
        <w:jc w:val="both"/>
      </w:pPr>
    </w:p>
    <w:sectPr w:rsidR="009B14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B6" w:rsidRDefault="007C17B6" w:rsidP="007C17B6">
      <w:r>
        <w:separator/>
      </w:r>
    </w:p>
  </w:endnote>
  <w:endnote w:type="continuationSeparator" w:id="0">
    <w:p w:rsidR="007C17B6" w:rsidRDefault="007C17B6" w:rsidP="007C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918743"/>
      <w:docPartObj>
        <w:docPartGallery w:val="Page Numbers (Bottom of Page)"/>
        <w:docPartUnique/>
      </w:docPartObj>
    </w:sdtPr>
    <w:sdtEndPr/>
    <w:sdtContent>
      <w:p w:rsidR="007C17B6" w:rsidRDefault="007C17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56">
          <w:rPr>
            <w:noProof/>
          </w:rPr>
          <w:t>1</w:t>
        </w:r>
        <w:r>
          <w:fldChar w:fldCharType="end"/>
        </w:r>
      </w:p>
    </w:sdtContent>
  </w:sdt>
  <w:p w:rsidR="007C17B6" w:rsidRDefault="007C1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B6" w:rsidRDefault="007C17B6" w:rsidP="007C17B6">
      <w:r>
        <w:separator/>
      </w:r>
    </w:p>
  </w:footnote>
  <w:footnote w:type="continuationSeparator" w:id="0">
    <w:p w:rsidR="007C17B6" w:rsidRDefault="007C17B6" w:rsidP="007C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0AD0"/>
    <w:multiLevelType w:val="multilevel"/>
    <w:tmpl w:val="20B4030E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 w15:restartNumberingAfterBreak="0">
    <w:nsid w:val="0D4A0D67"/>
    <w:multiLevelType w:val="multilevel"/>
    <w:tmpl w:val="A09ABEA4"/>
    <w:lvl w:ilvl="0">
      <w:numFmt w:val="bullet"/>
      <w:lvlText w:val="•"/>
      <w:lvlJc w:val="left"/>
      <w:pPr>
        <w:ind w:left="180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DAC29DE"/>
    <w:multiLevelType w:val="multilevel"/>
    <w:tmpl w:val="C0E833C8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3" w15:restartNumberingAfterBreak="0">
    <w:nsid w:val="125C13C6"/>
    <w:multiLevelType w:val="multilevel"/>
    <w:tmpl w:val="B2EEC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" w15:restartNumberingAfterBreak="0">
    <w:nsid w:val="16BF5716"/>
    <w:multiLevelType w:val="multilevel"/>
    <w:tmpl w:val="3AEE169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18E24682"/>
    <w:multiLevelType w:val="multilevel"/>
    <w:tmpl w:val="76D2FC10"/>
    <w:lvl w:ilvl="0">
      <w:numFmt w:val="bullet"/>
      <w:lvlText w:val="•"/>
      <w:lvlJc w:val="left"/>
      <w:pPr>
        <w:ind w:left="178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26CC2977"/>
    <w:multiLevelType w:val="multilevel"/>
    <w:tmpl w:val="0C24FE68"/>
    <w:lvl w:ilvl="0">
      <w:numFmt w:val="bullet"/>
      <w:lvlText w:val="•"/>
      <w:lvlJc w:val="left"/>
      <w:pPr>
        <w:ind w:left="1935" w:hanging="375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2B966508"/>
    <w:multiLevelType w:val="multilevel"/>
    <w:tmpl w:val="521C83E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3D7148CA"/>
    <w:multiLevelType w:val="multilevel"/>
    <w:tmpl w:val="5308CB56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 w15:restartNumberingAfterBreak="0">
    <w:nsid w:val="3F8052BC"/>
    <w:multiLevelType w:val="multilevel"/>
    <w:tmpl w:val="673CD5E2"/>
    <w:lvl w:ilvl="0">
      <w:numFmt w:val="bullet"/>
      <w:lvlText w:val="•"/>
      <w:lvlJc w:val="left"/>
      <w:pPr>
        <w:ind w:left="178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50EB7D58"/>
    <w:multiLevelType w:val="multilevel"/>
    <w:tmpl w:val="BA54C54E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7"/>
      <w:numFmt w:val="decimal"/>
      <w:isLgl/>
      <w:lvlText w:val="%1.%2"/>
      <w:lvlJc w:val="left"/>
      <w:pPr>
        <w:ind w:left="109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5F074999"/>
    <w:multiLevelType w:val="multilevel"/>
    <w:tmpl w:val="83F260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774E3C84"/>
    <w:multiLevelType w:val="multilevel"/>
    <w:tmpl w:val="ACC0B90E"/>
    <w:lvl w:ilvl="0">
      <w:numFmt w:val="bullet"/>
      <w:lvlText w:val="•"/>
      <w:lvlJc w:val="left"/>
      <w:pPr>
        <w:ind w:left="178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72"/>
    <w:rsid w:val="00104E24"/>
    <w:rsid w:val="004A0356"/>
    <w:rsid w:val="00575C02"/>
    <w:rsid w:val="006903B1"/>
    <w:rsid w:val="007C17B6"/>
    <w:rsid w:val="009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A111F-76E2-4365-B52E-876CAA3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17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17B6"/>
  </w:style>
  <w:style w:type="paragraph" w:styleId="a6">
    <w:name w:val="footer"/>
    <w:basedOn w:val="a"/>
    <w:link w:val="a7"/>
    <w:uiPriority w:val="99"/>
    <w:unhideWhenUsed/>
    <w:rsid w:val="007C1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dcterms:created xsi:type="dcterms:W3CDTF">2017-01-18T11:12:00Z</dcterms:created>
  <dcterms:modified xsi:type="dcterms:W3CDTF">2017-01-26T09:09:00Z</dcterms:modified>
</cp:coreProperties>
</file>