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63" w:rsidRDefault="00B73063">
      <w:pPr>
        <w:pStyle w:val="Default"/>
        <w:jc w:val="center"/>
        <w:rPr>
          <w:sz w:val="28"/>
          <w:szCs w:val="28"/>
        </w:rPr>
      </w:pPr>
    </w:p>
    <w:p w:rsidR="00B73063" w:rsidRDefault="00B73063">
      <w:pPr>
        <w:pStyle w:val="Default"/>
        <w:jc w:val="center"/>
        <w:rPr>
          <w:sz w:val="28"/>
          <w:szCs w:val="28"/>
        </w:rPr>
      </w:pPr>
      <w:r w:rsidRPr="00B73063">
        <w:rPr>
          <w:noProof/>
          <w:sz w:val="28"/>
          <w:szCs w:val="28"/>
          <w:lang w:bidi="ar-SA"/>
        </w:rPr>
        <w:drawing>
          <wp:inline distT="0" distB="0" distL="0" distR="0">
            <wp:extent cx="6301105" cy="8671741"/>
            <wp:effectExtent l="0" t="0" r="0" b="0"/>
            <wp:docPr id="1" name="Рисунок 1" descr="\\User2-пк\общий доступ\ПОЛОЖЕНИЯ УСО со сканированием\Андрианова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2-пк\общий доступ\ПОЛОЖЕНИЯ УСО со сканированием\Андрианова\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063" w:rsidRDefault="00B7306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D3" w:rsidRDefault="00817552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Правила</w:t>
      </w:r>
    </w:p>
    <w:p w:rsidR="003B7BD3" w:rsidRDefault="00817552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внутреннего распорядка обучающихся </w:t>
      </w:r>
    </w:p>
    <w:p w:rsidR="003B7BD3" w:rsidRDefault="00817552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Государственном автономном учреждении Нижегородской области «Ледовый дворец в г. Навашино Нижегородской области»</w:t>
      </w:r>
    </w:p>
    <w:p w:rsidR="003B7BD3" w:rsidRDefault="003B7BD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D3" w:rsidRDefault="00817552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B7BD3" w:rsidRDefault="003B7BD3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BD3" w:rsidRDefault="00817552">
      <w:pPr>
        <w:pStyle w:val="Standard"/>
        <w:ind w:firstLine="851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1.1 Настоящие  Правила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внутреннего распорядка обучающихся разработаны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РФ от 29.12.2012 года № 273-ФЗ «Об образовании в Российской Федерации», Санитарно-эпидемиологическими  требованиями к устройству, содержанию и организации режима работы образовательных организаций дополнительного образования детей» 2.4.4.3172-14,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Порядком применения к обучающимся и снятия с них мер дисциплинарного взыскания, утвержденным приказом Министерства образования и науки Российской Федерации от 15 марта 2013 г. № 185, Уставом Учреждения,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внутренними локальными актами.</w:t>
      </w:r>
    </w:p>
    <w:p w:rsidR="003B7BD3" w:rsidRDefault="00817552">
      <w:pPr>
        <w:pStyle w:val="Standard"/>
        <w:ind w:firstLine="851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 Рассмотрение, принятие, внесение изменений и дополнений в настоящие Правила осуществляются по решению Тренерского совета и утверждается приказом директора Учреждения.</w:t>
      </w:r>
    </w:p>
    <w:p w:rsidR="003B7BD3" w:rsidRDefault="00817552">
      <w:pPr>
        <w:pStyle w:val="Standard"/>
        <w:ind w:firstLine="851"/>
        <w:jc w:val="both"/>
        <w:rPr>
          <w:rFonts w:hint="eastAsia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1.3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Правила внутреннего распорядка для обучающихся в ГАУ НО «Ледовый дворец в г. Навашино Нижегородской области» (далее - Учреждение). имеют целью способствовать формированию сознательного отношения к  тренировочному процессу, укреплению здоровья, внутренней дисциплины, организации обучения на высоком методическом уровне, рациональному использованию тренировочного  времени, улучшению качества тренировочного процесса, полной реализации главных задач и учебных  программ  Учреждения.</w:t>
      </w:r>
    </w:p>
    <w:p w:rsidR="003B7BD3" w:rsidRDefault="00817552">
      <w:pPr>
        <w:pStyle w:val="Standard"/>
        <w:ind w:firstLine="851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1.4 Вопросы, связанные с применением правил внутреннего распорядка, решаются администрацией учреждения в пределах предоставленных ей прав, а в случаях, предусмотренных действующим законодательством и правилами внутреннего распорядка, совместно или по согласованию с Тренерским советом Учреждения.</w:t>
      </w:r>
    </w:p>
    <w:p w:rsidR="003B7BD3" w:rsidRDefault="00817552">
      <w:pPr>
        <w:pStyle w:val="Standard"/>
        <w:ind w:firstLine="851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1.5 Обучающимся является лицо, зачисленное приказом директора в Учреждение для прохождения обучения по дополнительным образовательным программам, в порядке поступления, либо перевода из другой организации, восстановления в соответствии с правилами, установленными в Учреждении, Уставом и локальными нормативными актами.</w:t>
      </w:r>
    </w:p>
    <w:p w:rsidR="003B7BD3" w:rsidRDefault="00817552">
      <w:pPr>
        <w:pStyle w:val="Standard"/>
        <w:ind w:firstLine="851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1.6 Настоящие Правила регулируют режим организации образовательного процесса, права и обязанности учащихся, родителей (законных представителей) несовершеннолетних, обучающихся применение поощрения и мер дисциплинарного взыскания к учащимся.</w:t>
      </w:r>
    </w:p>
    <w:p w:rsidR="003B7BD3" w:rsidRDefault="00817552">
      <w:pPr>
        <w:pStyle w:val="Standard"/>
        <w:ind w:firstLine="851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 Дисциплина в Учреждении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  </w:t>
      </w:r>
    </w:p>
    <w:p w:rsidR="003B7BD3" w:rsidRDefault="00817552">
      <w:pPr>
        <w:pStyle w:val="Standard"/>
        <w:ind w:firstLine="851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1.8 Настоящие Правила обязательны для исполнения всеми обучающимися Учреждения и их родителями (законными представителями), обеспечивающими получение обучающимися дополнительного образования.</w:t>
      </w:r>
    </w:p>
    <w:p w:rsidR="003B7BD3" w:rsidRDefault="003B7BD3">
      <w:pPr>
        <w:pStyle w:val="Standard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7BD3" w:rsidRDefault="00817552">
      <w:pPr>
        <w:pStyle w:val="Standard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РЕЖИМ ОБРАЗОВАТЕЛЬНОГО ПРОЦЕССА</w:t>
      </w:r>
    </w:p>
    <w:p w:rsidR="003B7BD3" w:rsidRDefault="003B7BD3">
      <w:pPr>
        <w:pStyle w:val="Standard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7BD3" w:rsidRDefault="00817552">
      <w:pPr>
        <w:pStyle w:val="Standard"/>
        <w:ind w:firstLine="851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2.1. Тренировочные занятия в Учреждении проводятся по расписанию в соответствии с учебными планами, программами и графиком учебного процесса, утвержденными в установленном порядке.</w:t>
      </w:r>
    </w:p>
    <w:p w:rsidR="003B7BD3" w:rsidRDefault="00817552">
      <w:pPr>
        <w:pStyle w:val="Standar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 Расписание составляется и утверждается приказом директора на полугодие.</w:t>
      </w:r>
    </w:p>
    <w:p w:rsidR="003B7BD3" w:rsidRDefault="00817552">
      <w:pPr>
        <w:pStyle w:val="Standar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После начала тренировочных занятий в спортивном зале и прилегающим к ним помещениях должны соблюдаться тишина и порядок, необходимые для нормального хода тренировочных занятий.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B7BD3" w:rsidRDefault="00817552">
      <w:pPr>
        <w:pStyle w:val="Standar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  Недопустимо прерывать тренировочные занятия, входить и выходить из спортивного зала во время их проведения без разрешения тренера-преподавателя.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2.5. В каждой тренировочной группе назначается староста из числа наиболее подготовленных и дисциплинированных учащихся.</w:t>
      </w:r>
    </w:p>
    <w:p w:rsidR="003B7BD3" w:rsidRDefault="00817552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 Староста группы подчиняется непосредственно тренеру-преподавателю. В функции старосты входят: наблюдение за состоянием дисциплины в группе на тренировочных занятиях, а также за сохранностью спортивного оборудования и инвентаря;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извещение обучающихся об изменениях, вносимых в расписание занятий;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помощь тренеру-преподавателю в подготовке спортивного инвентаря и оборудования к тренировочному занятию.</w:t>
      </w:r>
    </w:p>
    <w:p w:rsidR="003B7BD3" w:rsidRDefault="00817552">
      <w:pPr>
        <w:pStyle w:val="Standar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     Начало учебного года -1 сентября</w:t>
      </w:r>
    </w:p>
    <w:p w:rsidR="003B7BD3" w:rsidRDefault="00817552">
      <w:pPr>
        <w:pStyle w:val="Standard"/>
        <w:ind w:firstLine="851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2.8. </w:t>
      </w:r>
      <w:r w:rsidR="00DA715A">
        <w:rPr>
          <w:rFonts w:ascii="Times New Roman" w:hAnsi="Times New Roman" w:cs="Times New Roman"/>
          <w:sz w:val="28"/>
          <w:szCs w:val="28"/>
        </w:rPr>
        <w:t>Тренировочные занятия по видам спорта проводятся в соответствии с годовым учебным планом, рассчитанным на срок от 36 до 46 недель и от 6 до 16 недель по индивидуальным планам  обучающихся на период их активного отдыха.</w:t>
      </w:r>
    </w:p>
    <w:p w:rsidR="003B7BD3" w:rsidRDefault="00817552">
      <w:pPr>
        <w:pStyle w:val="Standard"/>
        <w:ind w:firstLine="851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2.9.    Продолжительность учебной недели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7 дней, включая каникулы.</w:t>
      </w:r>
    </w:p>
    <w:p w:rsidR="003B7BD3" w:rsidRDefault="00817552">
      <w:pPr>
        <w:pStyle w:val="Standard"/>
        <w:ind w:firstLine="851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2.10.  Продолжительность занятия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45 минут.</w:t>
      </w:r>
    </w:p>
    <w:p w:rsidR="003B7BD3" w:rsidRDefault="00817552">
      <w:pPr>
        <w:pStyle w:val="Standard"/>
        <w:ind w:firstLine="851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2.11.   Начало занятий - 8-00 ч. Окончание занятий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20-00 ч., 21.00 ч. -</w:t>
      </w:r>
      <w:r w:rsidR="00E859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учащихся в возрасте 16-18 лет.</w:t>
      </w:r>
    </w:p>
    <w:p w:rsidR="003B7BD3" w:rsidRDefault="00E85923">
      <w:pPr>
        <w:pStyle w:val="Standar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2.12</w:t>
      </w:r>
      <w:r w:rsidR="00817552">
        <w:rPr>
          <w:rFonts w:ascii="Times New Roman" w:hAnsi="Times New Roman"/>
          <w:color w:val="000000"/>
          <w:sz w:val="28"/>
          <w:szCs w:val="28"/>
        </w:rPr>
        <w:t>. Сроки и продолжительность каникул устанавливаются в соответствии с календарным графиком.</w:t>
      </w:r>
    </w:p>
    <w:p w:rsidR="003B7BD3" w:rsidRDefault="003B7BD3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00"/>
        </w:rPr>
      </w:pPr>
    </w:p>
    <w:p w:rsidR="003B7BD3" w:rsidRDefault="00817552">
      <w:pPr>
        <w:pStyle w:val="Standard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ПРАВА, ОБЯЗАННОСТИ И ОТВЕТСТВЕННОСТЬ ОБУЧАЮЩИХСЯ, РОДИТЕЛЕЙ (ЗАКОННЫХ ПРЕДСТАВИТЕЛЕЙ) НЕСОВЕРШЕННОЛЕТНИХ</w:t>
      </w:r>
    </w:p>
    <w:p w:rsidR="003B7BD3" w:rsidRDefault="003B7BD3">
      <w:pPr>
        <w:pStyle w:val="Standard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7BD3" w:rsidRDefault="00817552">
      <w:pPr>
        <w:pStyle w:val="Standar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</w:t>
      </w:r>
      <w:r w:rsidR="00E859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Обучающиеся, родители (законные представители) несовершеннолетних, </w:t>
      </w:r>
      <w:r w:rsidR="00E8592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имеют право на: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3.1.1. Получение образования по дополнительным образовательным программам в соответствии с ФГТ по видам спорта, обучаться в пределах этих требований, получать знания, умения и навыки, соответствующие современному уровню науки, техники, культуры;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3.1.2. Посещение</w:t>
      </w:r>
      <w:r w:rsidR="00E85923">
        <w:rPr>
          <w:rFonts w:ascii="Times New Roman" w:hAnsi="Times New Roman"/>
          <w:color w:val="000000"/>
          <w:sz w:val="28"/>
          <w:szCs w:val="28"/>
        </w:rPr>
        <w:t xml:space="preserve"> учебных занятий </w:t>
      </w:r>
      <w:r>
        <w:rPr>
          <w:rFonts w:ascii="Times New Roman" w:hAnsi="Times New Roman"/>
          <w:color w:val="000000"/>
          <w:sz w:val="28"/>
          <w:szCs w:val="28"/>
        </w:rPr>
        <w:t xml:space="preserve">групп всех видов спорта </w:t>
      </w:r>
      <w:r w:rsidR="004A3B77">
        <w:rPr>
          <w:rFonts w:ascii="Times New Roman" w:hAnsi="Times New Roman"/>
          <w:color w:val="000000"/>
          <w:sz w:val="28"/>
          <w:szCs w:val="28"/>
        </w:rPr>
        <w:t>в у</w:t>
      </w:r>
      <w:r w:rsidR="00E85923">
        <w:rPr>
          <w:rFonts w:ascii="Times New Roman" w:hAnsi="Times New Roman"/>
          <w:color w:val="000000"/>
          <w:sz w:val="28"/>
          <w:szCs w:val="28"/>
        </w:rPr>
        <w:t>чреждении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по согласованию </w:t>
      </w:r>
      <w:r w:rsidR="00E85923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руководител</w:t>
      </w:r>
      <w:r w:rsidR="00E85923">
        <w:rPr>
          <w:rFonts w:ascii="Times New Roman" w:hAnsi="Times New Roman"/>
          <w:color w:val="000000"/>
          <w:sz w:val="28"/>
          <w:szCs w:val="28"/>
        </w:rPr>
        <w:t>ем учреждения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B7BD3" w:rsidRDefault="0081755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3.1.3. Повторное (не более двух раз) прохождение промежуточной аттестации по учебному плану в сроки, определяемые Учреждением (по 31 августа текущего учебного года);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3.1.4.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3.1.5. Свободу совести, информации, свободное выражение собственных взглядов и убеждений;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3.1.6. Каникулы в соответствии с календарным графиком;</w:t>
      </w:r>
    </w:p>
    <w:p w:rsidR="003B7BD3" w:rsidRDefault="0081755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3.1.7. Перевод в другую образовательную организацию, реализующую образовательную программу соответствующего уровня, в порядке, предусмотренном локальным актом Учреждения;</w:t>
      </w:r>
    </w:p>
    <w:p w:rsidR="003B7BD3" w:rsidRDefault="0081755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3.1.8. Участие в управлении Учреждения в порядке, установленном Уставом;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3.1.9. Ознакомление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3.1.10. Обжалование локальных актов в установленном законодательством РФ порядке;</w:t>
      </w:r>
    </w:p>
    <w:p w:rsidR="003B7BD3" w:rsidRDefault="0081755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3.1.11. Пользование в Учреждении инвентарём, оборудованием, оргтехникой при проведении мероприятий, предусмотренных тренировочным процессом;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3.1.12. Принятие участия во всех видах тренировочного процесса,  в том числе в официальных спортивных соревнованиях и других массовых мероприятиях;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3.1.13. Развитие своих творческих способностей и интересов, включая участие в конкурсах, выставках, смотрах, физкультурных и спортивных мероприятиях;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3.1.14.    Поощрение за успехи в спортивной деятельности;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3.1.15.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3B7BD3" w:rsidRDefault="0081755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3.1.16. Посещение по своему выбору мероприятий, которые проводятся в учреждении и не предусмотрены учебным планом, в порядке, установленном соответствующим Положением;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3.1.17. Обращение в комиссию по урегулированию споров между участниками образовательных отношений.</w:t>
      </w:r>
    </w:p>
    <w:p w:rsidR="004A3B77" w:rsidRDefault="004A3B77">
      <w:pPr>
        <w:pStyle w:val="Standard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3B7BD3" w:rsidRDefault="00817552">
      <w:pPr>
        <w:pStyle w:val="Standard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Обучающиеся обязаны: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3.2.1. Добросовестно осваивать образовательную программу, посещать предусмотренные учебным планом учебные занятия, осуществлять самостоятельную подготовку к ним, выполнять задания, данные тренерами-преподавателями  в рамках образовательной программы;</w:t>
      </w:r>
    </w:p>
    <w:p w:rsidR="003B7BD3" w:rsidRDefault="0081755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3.2.2. Ликвидировать академическую задолженность в сроки, определяемые Учреждением;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3.2.3. Выполнять требования Устава, настоящих Правил и иных локальных нормативных актов  по вопросам организации и осуществления образовательной деятельности;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3B7BD3" w:rsidRDefault="0081755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3.2.5. Уважать честь и достоинство других учащихся и работников Учреждения, не создавать препятствий для получения образования другими учащимися;</w:t>
      </w:r>
    </w:p>
    <w:p w:rsidR="003B7BD3" w:rsidRDefault="0081755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3.2.6. Бережно относиться к имуществу Учреждения;</w:t>
      </w:r>
    </w:p>
    <w:p w:rsidR="003B7BD3" w:rsidRDefault="0081755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3.2.7. Соблюдать режим организации образовательного процесса, принятый в Учреждении;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3.2.8.На учебных занятиях присутствовать только в спортивной одежде, иметь опрятный и ухоженный внешний вид;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3.2.9.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3.2.10. Своевременно проходить все необходимые медицинские осмотры.</w:t>
      </w:r>
    </w:p>
    <w:p w:rsidR="004A3B77" w:rsidRDefault="004A3B77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Родители (законные представители) несовершеннолетних обязаны:</w:t>
      </w:r>
    </w:p>
    <w:p w:rsidR="003B7BD3" w:rsidRDefault="008175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3.3.1.</w:t>
      </w:r>
      <w:r w:rsidR="004A3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3B7BD3" w:rsidRDefault="008175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3.3.3. Уважать честь и достоинство обучающихся и работников организации, осуществляющей образовательную деятельность.</w:t>
      </w:r>
    </w:p>
    <w:p w:rsidR="004A3B77" w:rsidRDefault="004A3B77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 Обучающимся запрещается:</w:t>
      </w:r>
    </w:p>
    <w:p w:rsidR="004A3B77" w:rsidRDefault="004A3B77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7BD3" w:rsidRDefault="0081755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3.4.1. Приносить, передавать, использовать в Учреждении на его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3.4.2. Приносить, передавать использовать любые предметы и вещества, которые могут  привести к взрывам, возгораниям и отравлению;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3.4.3. Иметь неряшливый и вызывающий внешний вид;</w:t>
      </w:r>
    </w:p>
    <w:p w:rsidR="003B7BD3" w:rsidRDefault="0081755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3.4.4. Применять физическую силу в отношении других обучающихся, работников Учреждения и иных лиц;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3.4.5. Во время занятий ношение часов, аксессуаров и украшений;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 За неисполнение или нарушение Устава Учреждения,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Правилами.</w:t>
      </w:r>
    </w:p>
    <w:p w:rsidR="003B7BD3" w:rsidRDefault="003B7BD3">
      <w:pPr>
        <w:pStyle w:val="Standard"/>
        <w:ind w:firstLine="567"/>
        <w:jc w:val="both"/>
        <w:rPr>
          <w:rFonts w:hint="eastAsia"/>
        </w:rPr>
      </w:pPr>
    </w:p>
    <w:p w:rsidR="003B7BD3" w:rsidRDefault="00817552">
      <w:pPr>
        <w:pStyle w:val="Standard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ПООЩРЕНИЯ И ДИСЦИПЛИНАРНОЕ ВОЗДЕЙСТВИЕ</w:t>
      </w:r>
    </w:p>
    <w:p w:rsidR="003B7BD3" w:rsidRDefault="003B7BD3">
      <w:pPr>
        <w:pStyle w:val="Standard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 За высокие спортивные достижения, активное участие в спортивной</w:t>
      </w:r>
      <w:r>
        <w:rPr>
          <w:rFonts w:ascii="Times New Roman" w:hAnsi="Times New Roman"/>
          <w:color w:val="000000"/>
          <w:sz w:val="28"/>
          <w:szCs w:val="28"/>
        </w:rPr>
        <w:br/>
        <w:t>и общественной жизни Учреждения учащимся устанавливаются следующие меры поощрения: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объявление благодарности;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объявление благодарности родителям (законным представителям);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награждение Почетной грамотой;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награждение ценным подарком;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-направление благодарственного письма родителям обучающегося.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Процедура применения поощрений:</w:t>
      </w:r>
    </w:p>
    <w:p w:rsidR="003B7BD3" w:rsidRDefault="0081755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4.2.1. Объявление благодарности обучающемуся, объявление благодарности родителям (законным представителям) обучающегося, могут применять все педагогические работники Учреждения при проявлении обучающимися активности с положительным результатом.</w:t>
      </w:r>
    </w:p>
    <w:p w:rsidR="003B7BD3" w:rsidRDefault="0081755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4.2.2. Награждение почетной грамотой (дипломом) может осуществляться администрацией Учреждения по представлению тренера-преподавателя за особые успехи, достигнутые обучающимся на уровне муниципального образования, субъекта Российской Федерации;</w:t>
      </w:r>
    </w:p>
    <w:p w:rsidR="003B7BD3" w:rsidRDefault="0081755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4.2.3. Награждение ценным подарком осуществляется по представлению заместителя директора на основании приказа директора Учреждения за особые успехи, достигнутые на уровне субъекта Российской Федерации, официальных всероссийских и международных соревнований.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За нарушение Устава, настоящих Правил и иных локальных нормативных актов к обучающимся могут быть применены следующие меры дисциплинарного воздействия: меры воспитательного характера, дисциплинарные взыскания.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 Меры воспитательного характера представляют собой действия администрации, ее педагогических работников, направленные на разъяснение недопустимости нарушения правил поведения, осознание обучающимся пагубности совершенных им действий, воспитание личных качеств обучающегося, добросовестно относящегося к учебе и соблюдению дисциплины.</w:t>
      </w:r>
    </w:p>
    <w:p w:rsidR="003B7BD3" w:rsidRDefault="0081755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4.5. Меры дисциплинарного взыскания представляют собой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замечание; выговор; отчисление.</w:t>
      </w:r>
    </w:p>
    <w:p w:rsidR="003B7BD3" w:rsidRDefault="00817552">
      <w:pPr>
        <w:pStyle w:val="ConsPlusNormal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4.6. Отчисление несовершеннолетнего обучающегося как мера дисциплинарного взыскания не применяется, если сроки ранее примененных к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обучающемуся мер дисциплинарного взыскания истекли и (или) меры дисциплинарного взыскания сняты в установленном порядке.</w:t>
      </w:r>
    </w:p>
    <w:p w:rsidR="003B7BD3" w:rsidRDefault="0081755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4.7. При выборе меры дисциплинарного взыскания должны учитываться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родителей.</w:t>
      </w:r>
    </w:p>
    <w:p w:rsidR="003B7BD3" w:rsidRDefault="0081755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4.8. Отчисление обучающегося в качестве меры дисциплинарного взыскания применяется, если меры дисциплинарного воздействия воспитательного характера не дали результата, обучающийся имеет не менее двух дисциплинарных взысканий в текущем учебном году и его дальнейшее пребывание в Учреждение оказывает отрицательное влияние на других обучающихся, нарушает их права и права работников, а также нормальное функционирование Учреждения.</w:t>
      </w:r>
    </w:p>
    <w:p w:rsidR="003B7BD3" w:rsidRDefault="0081755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4.9. Применение дисциплинарных взысканий.</w:t>
      </w:r>
    </w:p>
    <w:p w:rsidR="003B7BD3" w:rsidRDefault="00817552">
      <w:pPr>
        <w:pStyle w:val="Standar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4.9.1. Применению дисциплинарного взыскания предшествует дисциплинарное расследование, осуществляемое на основании письменного обращения к директору Учреждения того или иного участника образовательных отношений.</w:t>
      </w:r>
    </w:p>
    <w:p w:rsidR="003B7BD3" w:rsidRDefault="00817552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4.9.2. До применения меры дисциплинарного взыскания организация, осуществляющая образовательную деятельность, должна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3B7BD3" w:rsidRDefault="00817552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3B7BD3" w:rsidRDefault="0081755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4.9.3. Мера дисциплинарного взыскания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обучающегося, пребывания его на каникулах, в</w:t>
      </w:r>
      <w:r>
        <w:rPr>
          <w:rFonts w:ascii="Times New Roman" w:hAnsi="Times New Roman"/>
          <w:sz w:val="28"/>
          <w:szCs w:val="28"/>
        </w:rPr>
        <w:t xml:space="preserve"> академическом отпуске, отпуске по беременности и родам или отпуске по уходу за ребенком,</w:t>
      </w:r>
      <w:r>
        <w:rPr>
          <w:rFonts w:ascii="Times New Roman" w:hAnsi="Times New Roman"/>
          <w:color w:val="000000"/>
          <w:sz w:val="28"/>
          <w:szCs w:val="28"/>
        </w:rPr>
        <w:t xml:space="preserve"> а также времени, необходимого на учет мнения Совета родителей (законных представителей) несовершеннолетних обучающихся организации, осуществляющей образовательную деятельность, но не более семи учебных дней со дня представления директору  Учреждения мотивированного мнения в письменной форме.</w:t>
      </w:r>
    </w:p>
    <w:p w:rsidR="003B7BD3" w:rsidRDefault="0081755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4.9.4.За каждый дисциплинарный проступок может быть применено только одно дисциплинарное взыскание.</w:t>
      </w:r>
    </w:p>
    <w:p w:rsidR="003B7BD3" w:rsidRDefault="0081755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4.9.5. Меры дисциплинарного взыскания не применяются к обучающимся дошкольного, начального </w:t>
      </w:r>
      <w:r w:rsidR="004A3B77">
        <w:rPr>
          <w:rFonts w:ascii="Times New Roman" w:hAnsi="Times New Roman"/>
          <w:color w:val="000000"/>
          <w:sz w:val="28"/>
          <w:szCs w:val="28"/>
        </w:rPr>
        <w:t>школьного возраста</w:t>
      </w:r>
      <w:r>
        <w:rPr>
          <w:rFonts w:ascii="Times New Roman" w:hAnsi="Times New Roman"/>
          <w:color w:val="000000"/>
          <w:sz w:val="28"/>
          <w:szCs w:val="28"/>
        </w:rPr>
        <w:t>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3B7BD3" w:rsidRDefault="00817552">
      <w:pPr>
        <w:pStyle w:val="ConsPlusNormal"/>
        <w:tabs>
          <w:tab w:val="left" w:pos="720"/>
        </w:tabs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4.9.6. Решение об отчислении несовершеннолетнего обучающегося, достигшего возраста пятнадцати лет как мера дисциплинарного взыскания принимается с учетом мнения его родителей (законных представителей) и с согласия </w:t>
      </w:r>
      <w:r>
        <w:rPr>
          <w:rFonts w:ascii="Times New Roman" w:hAnsi="Times New Roman"/>
          <w:color w:val="auto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прав. Решение об </w:t>
      </w:r>
      <w:r>
        <w:rPr>
          <w:rFonts w:ascii="Times New Roman" w:hAnsi="Times New Roman"/>
          <w:sz w:val="28"/>
          <w:szCs w:val="28"/>
        </w:rPr>
        <w:lastRenderedPageBreak/>
        <w:t>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B7BD3" w:rsidRDefault="0081755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4.9.7. Об отчислении несовершеннолетнего обучающегося в качестве меры дисциплинарного взыскания организация, осуществляющая образовательную деятельность, незамедлительно обязана проинформировать орган местного самоуправления, осуществляющий управление в сфере образования.</w:t>
      </w:r>
    </w:p>
    <w:p w:rsidR="003B7BD3" w:rsidRDefault="0081755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4.9.8. Применение дисциплинарного взыскания оформляется приказом директора Учреждения, которое  производится по решению Тренерского совета 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законодательством и правилами внутреннего распорядка обучающихся.</w:t>
      </w:r>
      <w:r>
        <w:rPr>
          <w:rFonts w:ascii="Times New Roman" w:hAnsi="Times New Roman"/>
          <w:color w:val="000000"/>
          <w:sz w:val="28"/>
          <w:szCs w:val="28"/>
        </w:rPr>
        <w:t>С приказом обучающихся, родителей (законных представителей) знакомит под роспись тренер-преподаватель в течение трех учебных дней со дня издания, не считая времени отсутствия обучающегося в Учреждении. Отказ обучающегося,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3B7BD3" w:rsidRDefault="0081755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4.10.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3B7BD3" w:rsidRDefault="0081755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4.11. Директор Учреждения имеет право снять меру дисциплинарного взыскания до истечения года со дня ее применения по собственной инициативе, просьбе самого обучающегося, его родителей (законных представителей), ходатайству Совета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родителей.</w:t>
      </w:r>
    </w:p>
    <w:p w:rsidR="003B7BD3" w:rsidRDefault="003B7BD3">
      <w:pPr>
        <w:pStyle w:val="Standard"/>
        <w:ind w:firstLine="567"/>
        <w:jc w:val="both"/>
        <w:rPr>
          <w:rFonts w:hint="eastAsia"/>
        </w:rPr>
      </w:pPr>
    </w:p>
    <w:p w:rsidR="003B7BD3" w:rsidRDefault="00817552">
      <w:pPr>
        <w:pStyle w:val="Standard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ЗАЩИТА ПРАВ ОБУЧАЮЩИХСЯ</w:t>
      </w:r>
    </w:p>
    <w:p w:rsidR="003B7BD3" w:rsidRDefault="003B7BD3">
      <w:pPr>
        <w:pStyle w:val="Standard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7BD3" w:rsidRDefault="00817552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В целях урегулирования разногласий между участниками образовательных отношений по вопросам реализации права на образование, защиты своих прав, обучающиеся, родители (законные представители) самостоятельно или через своих представителей вправе обращаться в комиссию по урегулированию споров между участниками образовательных отношений в случае:</w:t>
      </w:r>
    </w:p>
    <w:p w:rsidR="003B7BD3" w:rsidRDefault="00817552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возникновения конфликта интересов педагогического работника, применения локальных нормативных актов,</w:t>
      </w:r>
    </w:p>
    <w:p w:rsidR="003B7BD3" w:rsidRDefault="00817552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обжалования (решения) меры дисциплинарного взыскания и ее применение.</w:t>
      </w:r>
    </w:p>
    <w:p w:rsidR="003B7BD3" w:rsidRDefault="00817552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5.2.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Совета родителей, а также представительных органов работников этого Учреждения.</w:t>
      </w:r>
    </w:p>
    <w:p w:rsidR="003B7BD3" w:rsidRDefault="00817552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5.3.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подлежит исполнению в сроки, предусмотренные указанным решением.</w:t>
      </w:r>
    </w:p>
    <w:p w:rsidR="003B7BD3" w:rsidRDefault="00817552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5.4.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3B7BD3" w:rsidRDefault="003B7BD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B7BD3" w:rsidSect="00C94F50">
      <w:footerReference w:type="default" r:id="rId8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923" w:rsidRDefault="00E85923">
      <w:pPr>
        <w:rPr>
          <w:rFonts w:hint="eastAsia"/>
        </w:rPr>
      </w:pPr>
      <w:r>
        <w:separator/>
      </w:r>
    </w:p>
  </w:endnote>
  <w:endnote w:type="continuationSeparator" w:id="0">
    <w:p w:rsidR="00E85923" w:rsidRDefault="00E859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23" w:rsidRDefault="00B73063">
    <w:pPr>
      <w:pStyle w:val="ac"/>
      <w:jc w:val="center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rPr>
        <w:rFonts w:hint="eastAsia"/>
        <w:noProof/>
      </w:rPr>
      <w:t>1</w:t>
    </w:r>
    <w:r>
      <w:rPr>
        <w:noProof/>
      </w:rPr>
      <w:fldChar w:fldCharType="end"/>
    </w:r>
  </w:p>
  <w:p w:rsidR="00E85923" w:rsidRDefault="00E85923">
    <w:pPr>
      <w:pStyle w:val="ac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923" w:rsidRDefault="00E859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85923" w:rsidRDefault="00E8592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81A1C"/>
    <w:multiLevelType w:val="multilevel"/>
    <w:tmpl w:val="C1DEFC90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7BD3"/>
    <w:rsid w:val="003B7BD3"/>
    <w:rsid w:val="004A3B77"/>
    <w:rsid w:val="00817552"/>
    <w:rsid w:val="00B73063"/>
    <w:rsid w:val="00C94F50"/>
    <w:rsid w:val="00DA715A"/>
    <w:rsid w:val="00E85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4C9DF-08EE-45AA-95A3-5166718B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4F50"/>
    <w:pPr>
      <w:suppressAutoHyphens/>
    </w:pPr>
  </w:style>
  <w:style w:type="paragraph" w:styleId="1">
    <w:name w:val="heading 1"/>
    <w:basedOn w:val="Standard"/>
    <w:rsid w:val="00C94F50"/>
    <w:pPr>
      <w:keepNext/>
      <w:keepLines/>
      <w:spacing w:before="320" w:after="80"/>
      <w:jc w:val="center"/>
      <w:outlineLvl w:val="0"/>
    </w:pPr>
    <w:rPr>
      <w:rFonts w:ascii="Calibri Light" w:eastAsia="Calibri Light" w:hAnsi="Calibri Light" w:cs="Calibri Light"/>
      <w:color w:val="2E74B5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4F50"/>
    <w:pPr>
      <w:suppressAutoHyphens/>
    </w:pPr>
  </w:style>
  <w:style w:type="paragraph" w:customStyle="1" w:styleId="Heading">
    <w:name w:val="Heading"/>
    <w:basedOn w:val="Standard"/>
    <w:next w:val="Textbody"/>
    <w:rsid w:val="00C94F5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C94F50"/>
    <w:pPr>
      <w:spacing w:after="140" w:line="288" w:lineRule="auto"/>
    </w:pPr>
  </w:style>
  <w:style w:type="paragraph" w:styleId="a3">
    <w:name w:val="List"/>
    <w:basedOn w:val="Textbody"/>
    <w:rsid w:val="00C94F50"/>
  </w:style>
  <w:style w:type="paragraph" w:styleId="a4">
    <w:name w:val="caption"/>
    <w:basedOn w:val="Standard"/>
    <w:rsid w:val="00C94F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4F50"/>
    <w:pPr>
      <w:suppressLineNumbers/>
    </w:pPr>
  </w:style>
  <w:style w:type="paragraph" w:styleId="a5">
    <w:name w:val="List Paragraph"/>
    <w:basedOn w:val="Standard"/>
    <w:rsid w:val="00C94F50"/>
    <w:pPr>
      <w:spacing w:after="200"/>
      <w:ind w:left="720"/>
    </w:pPr>
    <w:rPr>
      <w:lang w:eastAsia="en-US"/>
    </w:rPr>
  </w:style>
  <w:style w:type="paragraph" w:customStyle="1" w:styleId="Default">
    <w:name w:val="Default"/>
    <w:rsid w:val="00C94F50"/>
    <w:pPr>
      <w:suppressAutoHyphens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TableContents">
    <w:name w:val="Table Contents"/>
    <w:basedOn w:val="Standard"/>
    <w:rsid w:val="00C94F50"/>
    <w:pPr>
      <w:suppressLineNumbers/>
    </w:pPr>
  </w:style>
  <w:style w:type="paragraph" w:customStyle="1" w:styleId="ConsPlusNormal">
    <w:name w:val="ConsPlusNormal"/>
    <w:rsid w:val="00C94F50"/>
    <w:pPr>
      <w:suppressAutoHyphens/>
    </w:pPr>
    <w:rPr>
      <w:rFonts w:ascii="Arial" w:eastAsia="Arial" w:hAnsi="Arial" w:cs="Courier New"/>
      <w:color w:val="00000A"/>
      <w:sz w:val="20"/>
    </w:rPr>
  </w:style>
  <w:style w:type="paragraph" w:styleId="a6">
    <w:name w:val="No Spacing"/>
    <w:rsid w:val="00C94F50"/>
    <w:pPr>
      <w:suppressAutoHyphens/>
    </w:pPr>
    <w:rPr>
      <w:color w:val="00000A"/>
    </w:rPr>
  </w:style>
  <w:style w:type="paragraph" w:customStyle="1" w:styleId="ConsPlusNonformat">
    <w:name w:val="ConsPlusNonformat"/>
    <w:rsid w:val="00C94F50"/>
    <w:pPr>
      <w:suppressAutoHyphens/>
    </w:pPr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rsid w:val="00C94F50"/>
    <w:pPr>
      <w:suppressAutoHyphens/>
    </w:pPr>
    <w:rPr>
      <w:rFonts w:ascii="Arial" w:eastAsia="Arial" w:hAnsi="Arial" w:cs="Courier New"/>
      <w:b/>
      <w:sz w:val="20"/>
    </w:rPr>
  </w:style>
  <w:style w:type="paragraph" w:customStyle="1" w:styleId="ConsPlusCell">
    <w:name w:val="ConsPlusCell"/>
    <w:rsid w:val="00C94F50"/>
    <w:pPr>
      <w:suppressAutoHyphens/>
    </w:pPr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rsid w:val="00C94F50"/>
    <w:pPr>
      <w:suppressAutoHyphens/>
    </w:pPr>
    <w:rPr>
      <w:rFonts w:ascii="Courier New" w:eastAsia="Arial" w:hAnsi="Courier New" w:cs="Courier New"/>
      <w:sz w:val="20"/>
    </w:rPr>
  </w:style>
  <w:style w:type="paragraph" w:customStyle="1" w:styleId="ConsPlusTitlePage">
    <w:name w:val="ConsPlusTitlePage"/>
    <w:rsid w:val="00C94F50"/>
    <w:pPr>
      <w:suppressAutoHyphens/>
    </w:pPr>
    <w:rPr>
      <w:rFonts w:ascii="Tahoma" w:eastAsia="Arial" w:hAnsi="Tahoma" w:cs="Courier New"/>
      <w:sz w:val="20"/>
    </w:rPr>
  </w:style>
  <w:style w:type="paragraph" w:customStyle="1" w:styleId="ConsPlusJurTerm">
    <w:name w:val="ConsPlusJurTerm"/>
    <w:rsid w:val="00C94F50"/>
    <w:pPr>
      <w:suppressAutoHyphens/>
    </w:pPr>
    <w:rPr>
      <w:rFonts w:ascii="Tahoma" w:eastAsia="Arial" w:hAnsi="Tahoma" w:cs="Courier New"/>
      <w:sz w:val="26"/>
    </w:rPr>
  </w:style>
  <w:style w:type="character" w:customStyle="1" w:styleId="Internetlink">
    <w:name w:val="Internet link"/>
    <w:rsid w:val="00C94F50"/>
    <w:rPr>
      <w:color w:val="000080"/>
      <w:u w:val="single"/>
    </w:rPr>
  </w:style>
  <w:style w:type="character" w:styleId="a7">
    <w:name w:val="Strong"/>
    <w:basedOn w:val="a0"/>
    <w:rsid w:val="00C94F50"/>
    <w:rPr>
      <w:b/>
      <w:bCs/>
    </w:rPr>
  </w:style>
  <w:style w:type="paragraph" w:styleId="a8">
    <w:name w:val="Balloon Text"/>
    <w:basedOn w:val="a"/>
    <w:rsid w:val="00C94F50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rsid w:val="00C94F50"/>
    <w:rPr>
      <w:rFonts w:ascii="Segoe UI" w:hAnsi="Segoe UI"/>
      <w:sz w:val="18"/>
      <w:szCs w:val="16"/>
    </w:rPr>
  </w:style>
  <w:style w:type="paragraph" w:styleId="aa">
    <w:name w:val="header"/>
    <w:basedOn w:val="a"/>
    <w:rsid w:val="00C94F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rsid w:val="00C94F50"/>
    <w:rPr>
      <w:szCs w:val="21"/>
    </w:rPr>
  </w:style>
  <w:style w:type="paragraph" w:styleId="ac">
    <w:name w:val="footer"/>
    <w:basedOn w:val="a"/>
    <w:rsid w:val="00C94F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rsid w:val="00C94F50"/>
    <w:rPr>
      <w:szCs w:val="21"/>
    </w:rPr>
  </w:style>
  <w:style w:type="numbering" w:customStyle="1" w:styleId="WWNum1">
    <w:name w:val="WWNum1"/>
    <w:basedOn w:val="a2"/>
    <w:rsid w:val="00C94F5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29.12.2012 N 273-ФЗ(ред. от 03.07.2016)"Об образовании в Российской Федерации"(с изм. и доп., вступ. в силу с 15.07.2016)</vt:lpstr>
    </vt:vector>
  </TitlesOfParts>
  <Company/>
  <LinksUpToDate>false</LinksUpToDate>
  <CharactersWithSpaces>17274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29.12.2012 N 273-ФЗ(ред. от 03.07.2016)"Об образовании в Российской Федерации"(с изм. и доп., вступ. в силу с 15.07.2016)</dc:title>
  <dc:creator>Q</dc:creator>
  <cp:lastModifiedBy>Q</cp:lastModifiedBy>
  <cp:revision>4</cp:revision>
  <cp:lastPrinted>2017-01-17T12:31:00Z</cp:lastPrinted>
  <dcterms:created xsi:type="dcterms:W3CDTF">2017-01-19T05:27:00Z</dcterms:created>
  <dcterms:modified xsi:type="dcterms:W3CDTF">2017-01-26T09:05:00Z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4015.00.08</vt:lpwstr>
  </property>
</Properties>
</file>