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99" w:rsidRDefault="00800399">
      <w:pPr>
        <w:pStyle w:val="Default"/>
        <w:jc w:val="center"/>
        <w:rPr>
          <w:sz w:val="28"/>
          <w:szCs w:val="28"/>
        </w:rPr>
      </w:pPr>
      <w:r w:rsidRPr="00800399">
        <w:rPr>
          <w:noProof/>
          <w:sz w:val="28"/>
          <w:szCs w:val="28"/>
          <w:lang w:bidi="ar-SA"/>
        </w:rPr>
        <w:drawing>
          <wp:anchor distT="0" distB="0" distL="114300" distR="114300" simplePos="0" relativeHeight="251658240" behindDoc="0" locked="0" layoutInCell="1" allowOverlap="1">
            <wp:simplePos x="0" y="0"/>
            <wp:positionH relativeFrom="column">
              <wp:posOffset>-434340</wp:posOffset>
            </wp:positionH>
            <wp:positionV relativeFrom="paragraph">
              <wp:posOffset>-177165</wp:posOffset>
            </wp:positionV>
            <wp:extent cx="6953250" cy="9410700"/>
            <wp:effectExtent l="0" t="0" r="0" b="0"/>
            <wp:wrapThrough wrapText="bothSides">
              <wp:wrapPolygon edited="0">
                <wp:start x="0" y="0"/>
                <wp:lineTo x="0" y="21556"/>
                <wp:lineTo x="21541" y="21556"/>
                <wp:lineTo x="21541" y="0"/>
                <wp:lineTo x="0" y="0"/>
              </wp:wrapPolygon>
            </wp:wrapThrough>
            <wp:docPr id="1" name="Рисунок 1" descr="C:\Users\Елена\Desktop\Андрианов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Андрианова\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0" cy="941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3B3" w:rsidRDefault="00CC53B3" w:rsidP="00CC53B3">
      <w:pPr>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Приемные контрольные испытания дл</w:t>
      </w:r>
      <w:bookmarkStart w:id="0" w:name="_GoBack"/>
      <w:bookmarkEnd w:id="0"/>
      <w:r>
        <w:rPr>
          <w:rFonts w:ascii="Times New Roman" w:eastAsia="Calibri" w:hAnsi="Times New Roman" w:cs="Times New Roman"/>
          <w:b/>
          <w:bCs/>
          <w:color w:val="000000"/>
          <w:sz w:val="28"/>
          <w:szCs w:val="28"/>
          <w:lang w:eastAsia="en-US"/>
        </w:rPr>
        <w:t xml:space="preserve">я зачисления  на обучение </w:t>
      </w:r>
    </w:p>
    <w:p w:rsidR="00CC53B3" w:rsidRDefault="00CC53B3" w:rsidP="00CC53B3">
      <w:pPr>
        <w:jc w:val="center"/>
        <w:rPr>
          <w:rFonts w:ascii="Times New Roman" w:eastAsia="Calibri" w:hAnsi="Times New Roman" w:cs="Times New Roman"/>
          <w:b/>
          <w:bCs/>
          <w:sz w:val="28"/>
          <w:szCs w:val="28"/>
          <w:lang w:eastAsia="en-US"/>
        </w:rPr>
      </w:pPr>
      <w:r>
        <w:rPr>
          <w:rFonts w:ascii="Times New Roman" w:eastAsia="Calibri" w:hAnsi="Times New Roman" w:cs="Times New Roman"/>
          <w:b/>
          <w:bCs/>
          <w:color w:val="000000"/>
          <w:sz w:val="28"/>
          <w:szCs w:val="28"/>
          <w:lang w:eastAsia="en-US"/>
        </w:rPr>
        <w:t xml:space="preserve">по </w:t>
      </w:r>
      <w:r>
        <w:rPr>
          <w:rFonts w:ascii="Times New Roman" w:eastAsia="Calibri" w:hAnsi="Times New Roman" w:cs="Times New Roman"/>
          <w:b/>
          <w:bCs/>
          <w:sz w:val="28"/>
          <w:szCs w:val="28"/>
          <w:lang w:eastAsia="en-US"/>
        </w:rPr>
        <w:t>дополнительным общеобразовательным программам –</w:t>
      </w:r>
    </w:p>
    <w:p w:rsidR="00CC53B3" w:rsidRDefault="00CC53B3" w:rsidP="00CC53B3">
      <w:pPr>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дополнительным предпрофессиональным программам</w:t>
      </w:r>
    </w:p>
    <w:p w:rsidR="00CC53B3" w:rsidRDefault="00CC53B3" w:rsidP="00CC53B3">
      <w:pPr>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«хоккей», «фигурное катание на коньках»</w:t>
      </w:r>
    </w:p>
    <w:p w:rsidR="00CC53B3" w:rsidRDefault="00CC53B3" w:rsidP="00CC53B3">
      <w:pPr>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sz w:val="28"/>
          <w:szCs w:val="28"/>
          <w:lang w:eastAsia="en-US"/>
        </w:rPr>
        <w:t xml:space="preserve"> в </w:t>
      </w:r>
      <w:r>
        <w:rPr>
          <w:rFonts w:ascii="Times New Roman" w:eastAsia="Calibri" w:hAnsi="Times New Roman" w:cs="Times New Roman"/>
          <w:b/>
          <w:bCs/>
          <w:color w:val="000000"/>
          <w:sz w:val="28"/>
          <w:szCs w:val="28"/>
          <w:lang w:eastAsia="en-US"/>
        </w:rPr>
        <w:t>ГАУ НО «Ледовый дворец в г. Навашино Нижегородской области»</w:t>
      </w:r>
    </w:p>
    <w:p w:rsidR="00CC53B3" w:rsidRDefault="00CC53B3" w:rsidP="00CC53B3">
      <w:pPr>
        <w:jc w:val="center"/>
        <w:rPr>
          <w:rFonts w:ascii="Times New Roman" w:hAnsi="Times New Roman"/>
        </w:rPr>
      </w:pPr>
      <w:r>
        <w:rPr>
          <w:rFonts w:ascii="Times New Roman" w:eastAsia="Calibri" w:hAnsi="Times New Roman" w:cs="Times New Roman"/>
          <w:b/>
          <w:bCs/>
          <w:color w:val="000000"/>
          <w:sz w:val="28"/>
          <w:szCs w:val="28"/>
          <w:lang w:eastAsia="en-US"/>
        </w:rPr>
        <w:t xml:space="preserve"> на 2016-2017 учебный год</w:t>
      </w:r>
    </w:p>
    <w:p w:rsidR="00CC53B3" w:rsidRDefault="00CC53B3">
      <w:pPr>
        <w:shd w:val="clear" w:color="auto" w:fill="FFFFFF" w:themeFill="background1"/>
        <w:jc w:val="center"/>
        <w:rPr>
          <w:rFonts w:ascii="Times New Roman" w:hAnsi="Times New Roman"/>
          <w:b/>
          <w:bCs/>
          <w:color w:val="000000"/>
          <w:sz w:val="28"/>
          <w:szCs w:val="28"/>
        </w:rPr>
      </w:pPr>
    </w:p>
    <w:p w:rsidR="001032BF" w:rsidRPr="00CC53B3" w:rsidRDefault="00CC53B3" w:rsidP="00CC53B3">
      <w:pPr>
        <w:pStyle w:val="ac"/>
        <w:numPr>
          <w:ilvl w:val="0"/>
          <w:numId w:val="3"/>
        </w:numPr>
        <w:shd w:val="clear" w:color="auto" w:fill="FFFFFF" w:themeFill="background1"/>
        <w:jc w:val="center"/>
        <w:rPr>
          <w:rFonts w:ascii="Times New Roman" w:hAnsi="Times New Roman"/>
        </w:rPr>
      </w:pPr>
      <w:r w:rsidRPr="00CC53B3">
        <w:rPr>
          <w:rFonts w:ascii="Times New Roman" w:hAnsi="Times New Roman"/>
          <w:b/>
          <w:bCs/>
          <w:color w:val="000000"/>
          <w:sz w:val="28"/>
          <w:szCs w:val="28"/>
        </w:rPr>
        <w:t>ОБЩИЕ ПОЛОЖЕНИЯ</w:t>
      </w:r>
    </w:p>
    <w:p w:rsidR="00CC53B3" w:rsidRPr="00CC53B3" w:rsidRDefault="00CC53B3" w:rsidP="00CC53B3">
      <w:pPr>
        <w:pStyle w:val="ac"/>
        <w:shd w:val="clear" w:color="auto" w:fill="FFFFFF" w:themeFill="background1"/>
        <w:rPr>
          <w:rFonts w:ascii="Times New Roman" w:hAnsi="Times New Roman"/>
        </w:rPr>
      </w:pPr>
    </w:p>
    <w:p w:rsidR="001032BF" w:rsidRPr="00CC53B3" w:rsidRDefault="00194754" w:rsidP="00CC53B3">
      <w:pPr>
        <w:pStyle w:val="ac"/>
        <w:numPr>
          <w:ilvl w:val="1"/>
          <w:numId w:val="4"/>
        </w:numPr>
        <w:shd w:val="clear" w:color="auto" w:fill="FFFFFF" w:themeFill="background1"/>
        <w:ind w:left="0" w:firstLine="708"/>
        <w:jc w:val="both"/>
        <w:rPr>
          <w:rFonts w:ascii="Times New Roman" w:hAnsi="Times New Roman"/>
        </w:rPr>
      </w:pPr>
      <w:r w:rsidRPr="00CC53B3">
        <w:rPr>
          <w:rFonts w:ascii="Times New Roman" w:hAnsi="Times New Roman"/>
          <w:color w:val="000000"/>
          <w:sz w:val="28"/>
          <w:szCs w:val="28"/>
        </w:rPr>
        <w:t xml:space="preserve">Приемные испытания проводятся </w:t>
      </w:r>
      <w:r w:rsidRPr="00CC53B3">
        <w:rPr>
          <w:rFonts w:ascii="Times New Roman" w:hAnsi="Times New Roman"/>
          <w:bCs/>
          <w:color w:val="000000"/>
          <w:sz w:val="28"/>
          <w:szCs w:val="28"/>
        </w:rPr>
        <w:t>ГАУ НО «Ледовый дворец в г. Навашино Нижегородской области»</w:t>
      </w:r>
      <w:r w:rsidRPr="00CC53B3">
        <w:rPr>
          <w:rFonts w:ascii="Times New Roman" w:hAnsi="Times New Roman"/>
          <w:color w:val="000000"/>
          <w:sz w:val="28"/>
          <w:szCs w:val="28"/>
        </w:rPr>
        <w:t xml:space="preserve"> (далее Учреждение) в начале учебного года (сентябрь-октябрь) при комплектовании учебных групп. Зачисление учащихся в учебную группу производится решением Тренерского совета на основании выполнения вступительных контрольных нормативов по общей и специальной физической подготовке.</w:t>
      </w:r>
    </w:p>
    <w:p w:rsidR="001032BF" w:rsidRPr="00CC53B3" w:rsidRDefault="00194754" w:rsidP="00CC53B3">
      <w:pPr>
        <w:pStyle w:val="ac"/>
        <w:numPr>
          <w:ilvl w:val="1"/>
          <w:numId w:val="4"/>
        </w:numPr>
        <w:shd w:val="clear" w:color="auto" w:fill="FFFFFF" w:themeFill="background1"/>
        <w:ind w:left="0" w:firstLine="708"/>
        <w:jc w:val="both"/>
        <w:rPr>
          <w:rFonts w:ascii="Times New Roman" w:hAnsi="Times New Roman"/>
        </w:rPr>
      </w:pPr>
      <w:r w:rsidRPr="00CC53B3">
        <w:rPr>
          <w:rFonts w:ascii="Times New Roman" w:hAnsi="Times New Roman"/>
          <w:color w:val="000000"/>
          <w:sz w:val="28"/>
          <w:szCs w:val="28"/>
        </w:rPr>
        <w:t>Общее руководство подготовкой и проведением приемных испытаний осуществляет администрация Учреждения.</w:t>
      </w:r>
    </w:p>
    <w:p w:rsidR="001032BF" w:rsidRPr="00CC53B3" w:rsidRDefault="00194754" w:rsidP="00CC53B3">
      <w:pPr>
        <w:pStyle w:val="ac"/>
        <w:numPr>
          <w:ilvl w:val="1"/>
          <w:numId w:val="4"/>
        </w:numPr>
        <w:shd w:val="clear" w:color="auto" w:fill="FFFFFF" w:themeFill="background1"/>
        <w:ind w:left="0" w:firstLine="708"/>
        <w:jc w:val="both"/>
        <w:rPr>
          <w:rFonts w:ascii="Times New Roman" w:hAnsi="Times New Roman"/>
        </w:rPr>
      </w:pPr>
      <w:r w:rsidRPr="00CC53B3">
        <w:rPr>
          <w:rFonts w:ascii="Times New Roman" w:hAnsi="Times New Roman"/>
          <w:color w:val="000000"/>
          <w:sz w:val="28"/>
          <w:szCs w:val="28"/>
        </w:rPr>
        <w:t>Непосредственное проведение контрольно-переводных испытаний осуществляет тренер-преподаватель группы.</w:t>
      </w:r>
    </w:p>
    <w:p w:rsidR="001032BF" w:rsidRDefault="001032BF">
      <w:pPr>
        <w:shd w:val="clear" w:color="auto" w:fill="FFFFFF" w:themeFill="background1"/>
        <w:ind w:firstLine="708"/>
        <w:jc w:val="both"/>
        <w:rPr>
          <w:rFonts w:ascii="Times New Roman" w:hAnsi="Times New Roman"/>
          <w:color w:val="000000"/>
          <w:sz w:val="28"/>
          <w:szCs w:val="28"/>
        </w:rPr>
      </w:pPr>
    </w:p>
    <w:p w:rsidR="001032BF" w:rsidRPr="00CC53B3" w:rsidRDefault="00CC53B3" w:rsidP="00CC53B3">
      <w:pPr>
        <w:pStyle w:val="ac"/>
        <w:numPr>
          <w:ilvl w:val="0"/>
          <w:numId w:val="4"/>
        </w:numPr>
        <w:shd w:val="clear" w:color="auto" w:fill="FFFFFF" w:themeFill="background1"/>
        <w:jc w:val="center"/>
        <w:rPr>
          <w:rFonts w:ascii="Times New Roman" w:hAnsi="Times New Roman"/>
        </w:rPr>
      </w:pPr>
      <w:r w:rsidRPr="00CC53B3">
        <w:rPr>
          <w:rFonts w:ascii="Times New Roman" w:hAnsi="Times New Roman"/>
          <w:b/>
          <w:bCs/>
          <w:color w:val="000000"/>
          <w:sz w:val="28"/>
          <w:szCs w:val="28"/>
        </w:rPr>
        <w:t>ЦЕЛИ И ЗАДАЧИ</w:t>
      </w:r>
    </w:p>
    <w:p w:rsidR="00CC53B3" w:rsidRPr="00CC53B3" w:rsidRDefault="00CC53B3" w:rsidP="00CC53B3">
      <w:pPr>
        <w:pStyle w:val="ac"/>
        <w:shd w:val="clear" w:color="auto" w:fill="FFFFFF" w:themeFill="background1"/>
        <w:ind w:left="435"/>
        <w:rPr>
          <w:rFonts w:ascii="Times New Roman" w:hAnsi="Times New Roman"/>
        </w:rPr>
      </w:pPr>
    </w:p>
    <w:p w:rsidR="001032BF" w:rsidRDefault="00CC53B3">
      <w:pPr>
        <w:shd w:val="clear" w:color="auto" w:fill="FFFFFF" w:themeFill="background1"/>
        <w:ind w:firstLine="708"/>
        <w:jc w:val="both"/>
        <w:rPr>
          <w:rFonts w:ascii="Times New Roman" w:hAnsi="Times New Roman"/>
        </w:rPr>
      </w:pPr>
      <w:r>
        <w:rPr>
          <w:rFonts w:ascii="Times New Roman" w:hAnsi="Times New Roman"/>
          <w:color w:val="000000"/>
          <w:sz w:val="28"/>
          <w:szCs w:val="28"/>
        </w:rPr>
        <w:t xml:space="preserve">2.1. </w:t>
      </w:r>
      <w:r w:rsidR="00194754">
        <w:rPr>
          <w:rFonts w:ascii="Times New Roman" w:hAnsi="Times New Roman"/>
          <w:color w:val="000000"/>
          <w:sz w:val="28"/>
          <w:szCs w:val="28"/>
        </w:rPr>
        <w:t>  Приемные и контрольно-переводные испытания проводятся в целях:</w:t>
      </w:r>
    </w:p>
    <w:p w:rsidR="001032BF" w:rsidRDefault="00194754">
      <w:pPr>
        <w:shd w:val="clear" w:color="auto" w:fill="FFFFFF" w:themeFill="background1"/>
        <w:ind w:hanging="360"/>
        <w:jc w:val="both"/>
        <w:rPr>
          <w:rFonts w:ascii="Times New Roman" w:hAnsi="Times New Roman"/>
        </w:rPr>
      </w:pPr>
      <w:r>
        <w:rPr>
          <w:rFonts w:ascii="Times New Roman" w:hAnsi="Times New Roman"/>
          <w:color w:val="000000"/>
          <w:sz w:val="28"/>
          <w:szCs w:val="28"/>
        </w:rPr>
        <w:tab/>
        <w:t>-  оценки эффективности избранной направленности тренировочного процесса;</w:t>
      </w:r>
    </w:p>
    <w:p w:rsidR="001032BF" w:rsidRDefault="00194754">
      <w:pPr>
        <w:shd w:val="clear" w:color="auto" w:fill="FFFFFF" w:themeFill="background1"/>
        <w:ind w:left="10" w:hanging="10"/>
        <w:jc w:val="both"/>
        <w:rPr>
          <w:rFonts w:ascii="Times New Roman" w:hAnsi="Times New Roman"/>
        </w:rPr>
      </w:pPr>
      <w:r>
        <w:rPr>
          <w:rFonts w:ascii="Times New Roman" w:hAnsi="Times New Roman"/>
          <w:color w:val="000000"/>
          <w:sz w:val="28"/>
          <w:szCs w:val="28"/>
        </w:rPr>
        <w:t xml:space="preserve">-  зачисления на обучение по </w:t>
      </w:r>
      <w:r>
        <w:rPr>
          <w:rFonts w:ascii="Times New Roman" w:hAnsi="Times New Roman"/>
          <w:sz w:val="28"/>
          <w:szCs w:val="28"/>
        </w:rPr>
        <w:t>дополнительным общеобразовательным программам - дополнительным предпрофессиональным программам «хоккей» и «фигурное катание на коньках»</w:t>
      </w:r>
      <w:r>
        <w:rPr>
          <w:rFonts w:ascii="Times New Roman" w:hAnsi="Times New Roman"/>
          <w:color w:val="000000"/>
          <w:sz w:val="28"/>
          <w:szCs w:val="28"/>
        </w:rPr>
        <w:t>.</w:t>
      </w:r>
    </w:p>
    <w:p w:rsidR="001032BF" w:rsidRDefault="00194754">
      <w:pPr>
        <w:shd w:val="clear" w:color="auto" w:fill="FFFFFF" w:themeFill="background1"/>
        <w:jc w:val="both"/>
        <w:rPr>
          <w:rFonts w:ascii="Times New Roman" w:hAnsi="Times New Roman"/>
        </w:rPr>
      </w:pPr>
      <w:r>
        <w:rPr>
          <w:rFonts w:ascii="Times New Roman" w:hAnsi="Times New Roman"/>
          <w:color w:val="000000"/>
          <w:sz w:val="28"/>
          <w:szCs w:val="28"/>
        </w:rPr>
        <w:t>          </w:t>
      </w:r>
    </w:p>
    <w:p w:rsidR="001032BF" w:rsidRPr="00CC53B3" w:rsidRDefault="00CC53B3" w:rsidP="00CC53B3">
      <w:pPr>
        <w:pStyle w:val="ac"/>
        <w:numPr>
          <w:ilvl w:val="0"/>
          <w:numId w:val="4"/>
        </w:numPr>
        <w:shd w:val="clear" w:color="auto" w:fill="FFFFFF" w:themeFill="background1"/>
        <w:jc w:val="center"/>
        <w:rPr>
          <w:rFonts w:ascii="Times New Roman" w:hAnsi="Times New Roman"/>
        </w:rPr>
      </w:pPr>
      <w:r w:rsidRPr="00CC53B3">
        <w:rPr>
          <w:rFonts w:ascii="Times New Roman" w:hAnsi="Times New Roman"/>
          <w:b/>
          <w:bCs/>
          <w:color w:val="000000"/>
          <w:sz w:val="28"/>
          <w:szCs w:val="28"/>
        </w:rPr>
        <w:t>ТРЕБОВАНИЯ К УЧАСТНИКАМ И УСЛОВИЯ ДОПУСКА</w:t>
      </w:r>
    </w:p>
    <w:p w:rsidR="00CC53B3" w:rsidRPr="00CC53B3" w:rsidRDefault="00CC53B3" w:rsidP="00CC53B3">
      <w:pPr>
        <w:pStyle w:val="ac"/>
        <w:shd w:val="clear" w:color="auto" w:fill="FFFFFF" w:themeFill="background1"/>
        <w:ind w:left="435"/>
        <w:rPr>
          <w:rFonts w:ascii="Times New Roman" w:hAnsi="Times New Roman"/>
        </w:rPr>
      </w:pPr>
    </w:p>
    <w:p w:rsidR="001032BF" w:rsidRDefault="00194754">
      <w:pPr>
        <w:shd w:val="clear" w:color="auto" w:fill="FFFFFF" w:themeFill="background1"/>
        <w:jc w:val="center"/>
        <w:rPr>
          <w:rFonts w:ascii="Times New Roman" w:hAnsi="Times New Roman"/>
        </w:rPr>
      </w:pPr>
      <w:r>
        <w:rPr>
          <w:rFonts w:ascii="Times New Roman" w:hAnsi="Times New Roman"/>
          <w:color w:val="000000"/>
          <w:sz w:val="28"/>
          <w:szCs w:val="28"/>
        </w:rPr>
        <w:t>К приемным испытаниям допускаются все желающие, достигшие определенного возраста и имеющие врачебный допуск на день испытаний.</w:t>
      </w:r>
    </w:p>
    <w:p w:rsidR="001032BF" w:rsidRDefault="001032BF">
      <w:pPr>
        <w:shd w:val="clear" w:color="auto" w:fill="FFFFFF" w:themeFill="background1"/>
        <w:ind w:firstLine="708"/>
        <w:jc w:val="both"/>
        <w:rPr>
          <w:rFonts w:ascii="Times New Roman" w:hAnsi="Times New Roman"/>
          <w:color w:val="000000"/>
          <w:sz w:val="28"/>
          <w:szCs w:val="28"/>
        </w:rPr>
      </w:pPr>
    </w:p>
    <w:p w:rsidR="001032BF" w:rsidRPr="00CC53B3" w:rsidRDefault="00CC53B3" w:rsidP="00CC53B3">
      <w:pPr>
        <w:pStyle w:val="ac"/>
        <w:numPr>
          <w:ilvl w:val="0"/>
          <w:numId w:val="4"/>
        </w:numPr>
        <w:shd w:val="clear" w:color="auto" w:fill="FFFFFF" w:themeFill="background1"/>
        <w:jc w:val="center"/>
        <w:rPr>
          <w:rFonts w:ascii="Times New Roman" w:hAnsi="Times New Roman"/>
        </w:rPr>
      </w:pPr>
      <w:r w:rsidRPr="00CC53B3">
        <w:rPr>
          <w:rFonts w:ascii="Times New Roman" w:hAnsi="Times New Roman"/>
          <w:b/>
          <w:bCs/>
          <w:color w:val="000000"/>
          <w:sz w:val="28"/>
          <w:szCs w:val="28"/>
        </w:rPr>
        <w:t>ПРОГРАММА</w:t>
      </w:r>
    </w:p>
    <w:p w:rsidR="00CC53B3" w:rsidRPr="00CC53B3" w:rsidRDefault="00CC53B3" w:rsidP="00CC53B3">
      <w:pPr>
        <w:pStyle w:val="ac"/>
        <w:shd w:val="clear" w:color="auto" w:fill="FFFFFF" w:themeFill="background1"/>
        <w:ind w:left="435"/>
        <w:rPr>
          <w:rFonts w:ascii="Times New Roman" w:hAnsi="Times New Roman"/>
        </w:rPr>
      </w:pPr>
    </w:p>
    <w:p w:rsidR="001032BF" w:rsidRPr="00CC53B3" w:rsidRDefault="00194754" w:rsidP="00CC53B3">
      <w:pPr>
        <w:pStyle w:val="ac"/>
        <w:numPr>
          <w:ilvl w:val="1"/>
          <w:numId w:val="4"/>
        </w:numPr>
        <w:shd w:val="clear" w:color="auto" w:fill="FFFFFF" w:themeFill="background1"/>
        <w:ind w:left="0" w:firstLine="708"/>
        <w:jc w:val="both"/>
        <w:rPr>
          <w:rFonts w:ascii="Times New Roman" w:hAnsi="Times New Roman"/>
        </w:rPr>
      </w:pPr>
      <w:r w:rsidRPr="00CC53B3">
        <w:rPr>
          <w:rFonts w:ascii="Times New Roman" w:hAnsi="Times New Roman"/>
          <w:color w:val="000000"/>
          <w:sz w:val="28"/>
          <w:szCs w:val="28"/>
        </w:rPr>
        <w:t>Приемные контрольные испытания по </w:t>
      </w:r>
      <w:r w:rsidRPr="00CC53B3">
        <w:rPr>
          <w:rFonts w:ascii="Times New Roman" w:hAnsi="Times New Roman"/>
          <w:iCs/>
          <w:color w:val="000000"/>
          <w:sz w:val="28"/>
          <w:szCs w:val="28"/>
        </w:rPr>
        <w:t>общей физической подготовке (ОФП)</w:t>
      </w:r>
      <w:r w:rsidRPr="00CC53B3">
        <w:rPr>
          <w:rFonts w:ascii="Times New Roman" w:hAnsi="Times New Roman"/>
          <w:color w:val="000000"/>
          <w:sz w:val="28"/>
          <w:szCs w:val="28"/>
        </w:rPr>
        <w:t> являются обязательными для всех обучающихся Учреждения. Для определения уровня физической подготовленности используются тесты-упражнения, соответствующие требованиям Федерального стандарта по видам спорта и учебной программы.  Для каждой возрастной группы существуют свои нормативы.</w:t>
      </w:r>
    </w:p>
    <w:p w:rsidR="001032BF" w:rsidRPr="00CC53B3" w:rsidRDefault="00194754" w:rsidP="00CC53B3">
      <w:pPr>
        <w:pStyle w:val="ac"/>
        <w:numPr>
          <w:ilvl w:val="1"/>
          <w:numId w:val="4"/>
        </w:numPr>
        <w:shd w:val="clear" w:color="auto" w:fill="FFFFFF" w:themeFill="background1"/>
        <w:ind w:left="0" w:firstLine="708"/>
        <w:jc w:val="both"/>
        <w:rPr>
          <w:rFonts w:ascii="Times New Roman" w:hAnsi="Times New Roman"/>
        </w:rPr>
      </w:pPr>
      <w:r w:rsidRPr="00CC53B3">
        <w:rPr>
          <w:rFonts w:ascii="Times New Roman" w:hAnsi="Times New Roman"/>
          <w:color w:val="000000"/>
          <w:sz w:val="28"/>
          <w:szCs w:val="28"/>
        </w:rPr>
        <w:t>Приемные контрольные испытания по </w:t>
      </w:r>
      <w:r w:rsidRPr="00CC53B3">
        <w:rPr>
          <w:rFonts w:ascii="Times New Roman" w:hAnsi="Times New Roman"/>
          <w:iCs/>
          <w:color w:val="000000"/>
          <w:sz w:val="28"/>
          <w:szCs w:val="28"/>
        </w:rPr>
        <w:t>специальной (технической) физической подготовке</w:t>
      </w:r>
      <w:r w:rsidRPr="00CC53B3">
        <w:rPr>
          <w:rFonts w:ascii="Times New Roman" w:hAnsi="Times New Roman"/>
          <w:color w:val="000000"/>
          <w:sz w:val="28"/>
          <w:szCs w:val="28"/>
        </w:rPr>
        <w:t> </w:t>
      </w:r>
      <w:r w:rsidRPr="00CC53B3">
        <w:rPr>
          <w:rFonts w:ascii="Times New Roman" w:hAnsi="Times New Roman"/>
          <w:iCs/>
          <w:color w:val="000000"/>
          <w:sz w:val="28"/>
          <w:szCs w:val="28"/>
        </w:rPr>
        <w:t>(СФП)</w:t>
      </w:r>
      <w:r w:rsidRPr="00CC53B3">
        <w:rPr>
          <w:rFonts w:ascii="Times New Roman" w:hAnsi="Times New Roman"/>
          <w:color w:val="000000"/>
          <w:sz w:val="28"/>
          <w:szCs w:val="28"/>
        </w:rPr>
        <w:t xml:space="preserve"> разработаны отдельно для каждой специализации в соответствии с требованиями Федерального стандарта по </w:t>
      </w:r>
      <w:r w:rsidRPr="00CC53B3">
        <w:rPr>
          <w:rFonts w:ascii="Times New Roman" w:hAnsi="Times New Roman"/>
          <w:color w:val="000000"/>
          <w:sz w:val="28"/>
          <w:szCs w:val="28"/>
        </w:rPr>
        <w:lastRenderedPageBreak/>
        <w:t>видам спорта, учебной программы и являются обязательными для воспитанников и утверждаются Тренерским советом.</w:t>
      </w:r>
    </w:p>
    <w:p w:rsidR="001032BF" w:rsidRPr="00CC53B3" w:rsidRDefault="00194754" w:rsidP="00CC53B3">
      <w:pPr>
        <w:pStyle w:val="ac"/>
        <w:numPr>
          <w:ilvl w:val="1"/>
          <w:numId w:val="4"/>
        </w:numPr>
        <w:shd w:val="clear" w:color="auto" w:fill="FFFFFF" w:themeFill="background1"/>
        <w:ind w:left="0" w:firstLine="708"/>
        <w:jc w:val="both"/>
        <w:rPr>
          <w:rFonts w:ascii="Times New Roman" w:hAnsi="Times New Roman"/>
        </w:rPr>
      </w:pPr>
      <w:r w:rsidRPr="00CC53B3">
        <w:rPr>
          <w:rFonts w:ascii="Times New Roman" w:hAnsi="Times New Roman"/>
          <w:color w:val="000000"/>
          <w:sz w:val="28"/>
          <w:szCs w:val="28"/>
        </w:rPr>
        <w:t>Тренер имеет право выбрать из предложенных нормативов необходимые ему любые 4 или 5 и заменить 1 тест ОФП и 1 тест СФП по своему усмотрению и согласованию с Тренерским советом.</w:t>
      </w:r>
    </w:p>
    <w:p w:rsidR="001032BF" w:rsidRDefault="001032BF">
      <w:pPr>
        <w:shd w:val="clear" w:color="auto" w:fill="FFFFFF" w:themeFill="background1"/>
        <w:ind w:firstLine="708"/>
        <w:jc w:val="both"/>
        <w:rPr>
          <w:rFonts w:ascii="Times New Roman" w:hAnsi="Times New Roman"/>
          <w:color w:val="000000"/>
          <w:sz w:val="28"/>
          <w:szCs w:val="28"/>
        </w:rPr>
      </w:pPr>
    </w:p>
    <w:p w:rsidR="001032BF" w:rsidRPr="00CC53B3" w:rsidRDefault="00CC53B3" w:rsidP="00CC53B3">
      <w:pPr>
        <w:pStyle w:val="ac"/>
        <w:numPr>
          <w:ilvl w:val="0"/>
          <w:numId w:val="4"/>
        </w:numPr>
        <w:shd w:val="clear" w:color="auto" w:fill="FFFFFF" w:themeFill="background1"/>
        <w:jc w:val="center"/>
        <w:rPr>
          <w:rFonts w:ascii="Times New Roman" w:hAnsi="Times New Roman"/>
        </w:rPr>
      </w:pPr>
      <w:r w:rsidRPr="00CC53B3">
        <w:rPr>
          <w:rFonts w:ascii="Times New Roman" w:hAnsi="Times New Roman"/>
          <w:b/>
          <w:bCs/>
          <w:color w:val="000000"/>
          <w:sz w:val="28"/>
          <w:szCs w:val="28"/>
        </w:rPr>
        <w:t>ПОДВЕДЕНИЕ ИТОГОВ</w:t>
      </w:r>
    </w:p>
    <w:p w:rsidR="00CC53B3" w:rsidRPr="00CC53B3" w:rsidRDefault="00CC53B3" w:rsidP="00CC53B3">
      <w:pPr>
        <w:pStyle w:val="ac"/>
        <w:shd w:val="clear" w:color="auto" w:fill="FFFFFF" w:themeFill="background1"/>
        <w:ind w:left="435"/>
        <w:rPr>
          <w:rFonts w:ascii="Times New Roman" w:hAnsi="Times New Roman"/>
        </w:rPr>
      </w:pPr>
    </w:p>
    <w:p w:rsidR="001032BF" w:rsidRPr="00CC53B3" w:rsidRDefault="00194754" w:rsidP="00CC53B3">
      <w:pPr>
        <w:pStyle w:val="ac"/>
        <w:numPr>
          <w:ilvl w:val="1"/>
          <w:numId w:val="4"/>
        </w:numPr>
        <w:shd w:val="clear" w:color="auto" w:fill="FFFFFF" w:themeFill="background1"/>
        <w:ind w:left="0" w:firstLine="851"/>
        <w:jc w:val="both"/>
        <w:rPr>
          <w:rFonts w:ascii="Times New Roman" w:hAnsi="Times New Roman"/>
        </w:rPr>
      </w:pPr>
      <w:r w:rsidRPr="00CC53B3">
        <w:rPr>
          <w:rFonts w:ascii="Times New Roman" w:hAnsi="Times New Roman"/>
          <w:color w:val="000000"/>
          <w:sz w:val="28"/>
          <w:szCs w:val="28"/>
        </w:rPr>
        <w:t>Итогом вступительных испытаний являются результаты ОФП и СФП, оцененные в баллах по пятибалльной шкале.</w:t>
      </w:r>
    </w:p>
    <w:p w:rsidR="001032BF" w:rsidRPr="00CC53B3" w:rsidRDefault="00194754" w:rsidP="00CC53B3">
      <w:pPr>
        <w:pStyle w:val="ac"/>
        <w:numPr>
          <w:ilvl w:val="1"/>
          <w:numId w:val="4"/>
        </w:numPr>
        <w:shd w:val="clear" w:color="auto" w:fill="FFFFFF" w:themeFill="background1"/>
        <w:ind w:left="0" w:firstLine="851"/>
        <w:jc w:val="both"/>
        <w:rPr>
          <w:rFonts w:ascii="Times New Roman" w:hAnsi="Times New Roman"/>
        </w:rPr>
      </w:pPr>
      <w:r w:rsidRPr="00CC53B3">
        <w:rPr>
          <w:rFonts w:ascii="Times New Roman" w:hAnsi="Times New Roman"/>
          <w:color w:val="000000"/>
          <w:sz w:val="28"/>
          <w:szCs w:val="28"/>
        </w:rPr>
        <w:t>По итогам вступительных испытаний оформляются протоколы, которые тренер-преподаватель предоставляет заместителю директора по учебно-спортивной работе. Результаты приемных испытаний вносятся в личную карточку обучающегося. Протоколы результатов отображают математическую модель физической и специальной подготовленности учащихся, подвергшихся тестированию.</w:t>
      </w:r>
    </w:p>
    <w:p w:rsidR="001032BF" w:rsidRPr="00CC53B3" w:rsidRDefault="00194754" w:rsidP="00CC53B3">
      <w:pPr>
        <w:pStyle w:val="ac"/>
        <w:numPr>
          <w:ilvl w:val="1"/>
          <w:numId w:val="4"/>
        </w:numPr>
        <w:shd w:val="clear" w:color="auto" w:fill="FFFFFF" w:themeFill="background1"/>
        <w:ind w:left="0" w:firstLine="851"/>
        <w:jc w:val="both"/>
        <w:rPr>
          <w:rFonts w:ascii="Times New Roman" w:hAnsi="Times New Roman"/>
        </w:rPr>
      </w:pPr>
      <w:r w:rsidRPr="00CC53B3">
        <w:rPr>
          <w:rFonts w:ascii="Times New Roman" w:hAnsi="Times New Roman"/>
          <w:color w:val="000000"/>
          <w:sz w:val="28"/>
          <w:szCs w:val="28"/>
        </w:rPr>
        <w:t>На основании требований для приема учащихся на следующий этап обучения и протокола вступительных и контрольно-переводных испытаний Т</w:t>
      </w:r>
      <w:bookmarkStart w:id="1" w:name="_GoBack1"/>
      <w:bookmarkEnd w:id="1"/>
      <w:r w:rsidRPr="00CC53B3">
        <w:rPr>
          <w:rFonts w:ascii="Times New Roman" w:hAnsi="Times New Roman"/>
          <w:color w:val="000000"/>
          <w:sz w:val="28"/>
          <w:szCs w:val="28"/>
        </w:rPr>
        <w:t xml:space="preserve">ренерским советом принимается решение о приеме обучающегося на обучение по </w:t>
      </w:r>
      <w:r w:rsidRPr="00CC53B3">
        <w:rPr>
          <w:rFonts w:ascii="Times New Roman" w:hAnsi="Times New Roman"/>
          <w:sz w:val="28"/>
          <w:szCs w:val="28"/>
        </w:rPr>
        <w:t>дополнительным общеобразовательным программам - дополнительным предпрофессиональным программам «хоккей» и «фигурное катание на коньках»</w:t>
      </w:r>
      <w:r w:rsidRPr="00CC53B3">
        <w:rPr>
          <w:rFonts w:ascii="Times New Roman" w:hAnsi="Times New Roman"/>
          <w:color w:val="000000"/>
          <w:sz w:val="28"/>
          <w:szCs w:val="28"/>
        </w:rPr>
        <w:t>.</w:t>
      </w:r>
    </w:p>
    <w:p w:rsidR="001032BF" w:rsidRDefault="001032BF">
      <w:pPr>
        <w:shd w:val="clear" w:color="auto" w:fill="FFFFFF"/>
        <w:spacing w:line="330" w:lineRule="atLeast"/>
        <w:jc w:val="both"/>
        <w:textAlignment w:val="baseline"/>
        <w:rPr>
          <w:rFonts w:ascii="Times New Roman" w:hAnsi="Times New Roman"/>
          <w:bCs/>
          <w:color w:val="000000"/>
          <w:sz w:val="28"/>
          <w:szCs w:val="28"/>
        </w:rPr>
      </w:pPr>
    </w:p>
    <w:p w:rsidR="001032BF" w:rsidRPr="00CC53B3" w:rsidRDefault="00CC53B3" w:rsidP="00CC53B3">
      <w:pPr>
        <w:pStyle w:val="ac"/>
        <w:numPr>
          <w:ilvl w:val="0"/>
          <w:numId w:val="4"/>
        </w:numPr>
        <w:shd w:val="clear" w:color="auto" w:fill="FFFFFF"/>
        <w:spacing w:line="330" w:lineRule="atLeast"/>
        <w:jc w:val="center"/>
        <w:textAlignment w:val="baseline"/>
        <w:rPr>
          <w:rFonts w:ascii="Times New Roman" w:hAnsi="Times New Roman"/>
        </w:rPr>
      </w:pPr>
      <w:r w:rsidRPr="00CC53B3">
        <w:rPr>
          <w:rFonts w:ascii="Times New Roman" w:hAnsi="Times New Roman"/>
          <w:b/>
          <w:bCs/>
          <w:color w:val="000000"/>
          <w:sz w:val="28"/>
          <w:szCs w:val="28"/>
        </w:rPr>
        <w:t>МЕТОДИЧЕСКИЕ УКАЗАНИЯ</w:t>
      </w:r>
    </w:p>
    <w:p w:rsidR="001032BF" w:rsidRDefault="00CC53B3" w:rsidP="00CC53B3">
      <w:pPr>
        <w:shd w:val="clear" w:color="auto" w:fill="FFFFFF"/>
        <w:spacing w:line="330" w:lineRule="atLeast"/>
        <w:ind w:right="-2"/>
        <w:jc w:val="center"/>
        <w:textAlignment w:val="baseline"/>
        <w:rPr>
          <w:rFonts w:ascii="Times New Roman" w:hAnsi="Times New Roman"/>
          <w:bCs/>
          <w:color w:val="000000"/>
          <w:sz w:val="28"/>
          <w:szCs w:val="28"/>
        </w:rPr>
      </w:pPr>
      <w:r w:rsidRPr="00CC53B3">
        <w:rPr>
          <w:rFonts w:ascii="Times New Roman" w:hAnsi="Times New Roman"/>
          <w:b/>
          <w:bCs/>
          <w:color w:val="000000"/>
          <w:sz w:val="28"/>
          <w:szCs w:val="28"/>
        </w:rPr>
        <w:t>ПО ВЫПОЛНЕНИЮ ПРИЕМНЫХ КОНТРОЛЬНЫХ УПРАЖНЕНИЙ И НОРМАТИВОВ ДЛЯ ЗАЧИСЛЕНИЯ НА ОБУЧЕНИЕ</w:t>
      </w:r>
      <w:r w:rsidR="00194754">
        <w:rPr>
          <w:rFonts w:ascii="Times New Roman" w:hAnsi="Times New Roman"/>
          <w:bCs/>
          <w:color w:val="000000"/>
          <w:sz w:val="28"/>
          <w:szCs w:val="28"/>
        </w:rPr>
        <w:t>:</w:t>
      </w:r>
    </w:p>
    <w:p w:rsidR="00CC53B3" w:rsidRDefault="00CC53B3" w:rsidP="00CC53B3">
      <w:pPr>
        <w:shd w:val="clear" w:color="auto" w:fill="FFFFFF"/>
        <w:spacing w:line="330" w:lineRule="atLeast"/>
        <w:ind w:right="-2"/>
        <w:jc w:val="center"/>
        <w:textAlignment w:val="baseline"/>
        <w:rPr>
          <w:rFonts w:ascii="Times New Roman" w:hAnsi="Times New Roman"/>
        </w:rPr>
      </w:pPr>
    </w:p>
    <w:p w:rsidR="001032BF" w:rsidRDefault="00194754">
      <w:pPr>
        <w:shd w:val="clear" w:color="auto" w:fill="FFFFFF"/>
        <w:spacing w:line="330" w:lineRule="atLeast"/>
        <w:ind w:firstLine="360"/>
        <w:jc w:val="both"/>
        <w:textAlignment w:val="baseline"/>
        <w:rPr>
          <w:rFonts w:ascii="Times New Roman" w:hAnsi="Times New Roman"/>
        </w:rPr>
      </w:pPr>
      <w:r>
        <w:rPr>
          <w:rFonts w:ascii="Times New Roman" w:hAnsi="Times New Roman"/>
          <w:bCs/>
          <w:color w:val="000000"/>
          <w:sz w:val="28"/>
          <w:szCs w:val="28"/>
        </w:rPr>
        <w:t>- бег на 30 м, 60 м, 100 м</w:t>
      </w:r>
      <w:r>
        <w:rPr>
          <w:rFonts w:ascii="Times New Roman" w:hAnsi="Times New Roman"/>
          <w:color w:val="000000"/>
          <w:sz w:val="28"/>
          <w:szCs w:val="28"/>
        </w:rPr>
        <w:t xml:space="preserve"> выполняется на дорожке стадиона в спортивной обуви без шипов (старт произвольный). В каждом забеге участвуют не менее двух учащихся, результаты регистрируются с точностью до десятой доли секунды. </w:t>
      </w:r>
    </w:p>
    <w:p w:rsidR="001032BF" w:rsidRDefault="00194754">
      <w:pPr>
        <w:shd w:val="clear" w:color="auto" w:fill="FFFFFF"/>
        <w:spacing w:line="330" w:lineRule="atLeast"/>
        <w:ind w:firstLine="708"/>
        <w:jc w:val="both"/>
        <w:textAlignment w:val="baseline"/>
        <w:rPr>
          <w:rFonts w:ascii="Times New Roman" w:hAnsi="Times New Roman"/>
        </w:rPr>
      </w:pPr>
      <w:r>
        <w:rPr>
          <w:rFonts w:ascii="Times New Roman" w:hAnsi="Times New Roman"/>
          <w:color w:val="000000"/>
          <w:sz w:val="28"/>
          <w:szCs w:val="28"/>
        </w:rPr>
        <w:t>Разрешается только одна попытка.</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bCs/>
          <w:color w:val="000000"/>
          <w:sz w:val="28"/>
          <w:szCs w:val="28"/>
        </w:rPr>
        <w:t>- прыжок в длину с места</w:t>
      </w:r>
      <w:r>
        <w:rPr>
          <w:rFonts w:ascii="Times New Roman" w:hAnsi="Times New Roman"/>
          <w:color w:val="000000"/>
          <w:sz w:val="28"/>
          <w:szCs w:val="28"/>
        </w:rPr>
        <w:t> </w:t>
      </w:r>
      <w:r>
        <w:rPr>
          <w:rFonts w:ascii="Times New Roman" w:hAnsi="Times New Roman"/>
          <w:bCs/>
          <w:color w:val="000000"/>
          <w:sz w:val="28"/>
          <w:szCs w:val="28"/>
        </w:rPr>
        <w:t>(см)</w:t>
      </w:r>
      <w:r>
        <w:rPr>
          <w:rFonts w:ascii="Times New Roman" w:hAnsi="Times New Roman"/>
          <w:color w:val="000000"/>
          <w:sz w:val="28"/>
          <w:szCs w:val="28"/>
        </w:rPr>
        <w:t xml:space="preserve"> проводится на нескользкой поверхности. </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color w:val="000000"/>
          <w:sz w:val="28"/>
          <w:szCs w:val="28"/>
        </w:rPr>
        <w:t>Испытуемый встает у стартовой линии в исходное положение, ноги паралл</w:t>
      </w:r>
      <w:r w:rsidR="00CC53B3">
        <w:rPr>
          <w:rFonts w:ascii="Times New Roman" w:hAnsi="Times New Roman"/>
          <w:color w:val="000000"/>
          <w:sz w:val="28"/>
          <w:szCs w:val="28"/>
        </w:rPr>
        <w:t>ельно и толчком двумя ногами со</w:t>
      </w:r>
      <w:r>
        <w:rPr>
          <w:rFonts w:ascii="Times New Roman" w:hAnsi="Times New Roman"/>
          <w:color w:val="000000"/>
          <w:sz w:val="28"/>
          <w:szCs w:val="28"/>
        </w:rPr>
        <w:t xml:space="preserve"> взмахом рук совершает прыжок. Приземление происходит одновременно на обе ноги на покрытие, исключающее жесткое приземление. Длина прыжка измеряется в сантиметрах от стартовой линии до ближайшего касания ногами или любой частью тела. Измерение осуществляется стальной рулеткой по отметке, расположенной ближе к стартовой линии, записывается лучший результат из двух попыток в сантиметрах.</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bCs/>
          <w:color w:val="000000"/>
          <w:sz w:val="28"/>
          <w:szCs w:val="28"/>
        </w:rPr>
        <w:t>- челночный бег 3 x 10 м</w:t>
      </w:r>
      <w:r>
        <w:rPr>
          <w:rFonts w:ascii="Times New Roman" w:hAnsi="Times New Roman"/>
          <w:color w:val="000000"/>
          <w:sz w:val="28"/>
          <w:szCs w:val="28"/>
        </w:rPr>
        <w:t> выполняется с максимальной скоростью.</w:t>
      </w:r>
    </w:p>
    <w:p w:rsidR="001032BF" w:rsidRDefault="00194754">
      <w:pPr>
        <w:shd w:val="clear" w:color="auto" w:fill="FFFFFF"/>
        <w:ind w:firstLine="426"/>
        <w:jc w:val="both"/>
        <w:textAlignment w:val="baseline"/>
        <w:rPr>
          <w:rFonts w:ascii="Times New Roman" w:hAnsi="Times New Roman"/>
        </w:rPr>
      </w:pPr>
      <w:r>
        <w:rPr>
          <w:rFonts w:ascii="Times New Roman" w:hAnsi="Times New Roman"/>
          <w:color w:val="000000"/>
          <w:sz w:val="28"/>
          <w:szCs w:val="28"/>
        </w:rPr>
        <w:t xml:space="preserve">Бег проводится на ровной дорожке. Отмеряется отрезок длиной 10 м с поперечными линиями для старта и финиша. На линии старта кладутся два </w:t>
      </w:r>
      <w:r>
        <w:rPr>
          <w:rFonts w:ascii="Times New Roman" w:hAnsi="Times New Roman"/>
          <w:color w:val="000000"/>
          <w:sz w:val="28"/>
          <w:szCs w:val="28"/>
        </w:rPr>
        <w:lastRenderedPageBreak/>
        <w:t>конуса. Участник принимает положение высокого старта перед одной из линий (стартовой), не наступая на нее. По команде "Марш!" (включается секундомер) участник берет на другой конец отрезка, касается рукой пола, возвращается на другой конец 10-метрового отрезка. В момент, когда третьего касания пола, секундомер выключается. Разрешается одна попытка. Время фиксируется до десятой доли секунды.</w:t>
      </w:r>
    </w:p>
    <w:p w:rsidR="001032BF" w:rsidRDefault="00194754">
      <w:pPr>
        <w:shd w:val="clear" w:color="auto" w:fill="FFFFFF"/>
        <w:ind w:firstLine="426"/>
        <w:jc w:val="both"/>
        <w:textAlignment w:val="baseline"/>
        <w:rPr>
          <w:rFonts w:ascii="Times New Roman" w:hAnsi="Times New Roman"/>
        </w:rPr>
      </w:pPr>
      <w:r>
        <w:rPr>
          <w:rFonts w:ascii="Times New Roman" w:hAnsi="Times New Roman"/>
          <w:bCs/>
          <w:color w:val="000000"/>
          <w:sz w:val="28"/>
          <w:szCs w:val="28"/>
        </w:rPr>
        <w:t>- подтягивание на перекладине из виса</w:t>
      </w:r>
      <w:r>
        <w:rPr>
          <w:rFonts w:ascii="Times New Roman" w:hAnsi="Times New Roman"/>
          <w:color w:val="000000"/>
          <w:sz w:val="28"/>
          <w:szCs w:val="28"/>
        </w:rPr>
        <w:t> выполняется максимальное количество раз хватом сверху, и. 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 и. п. Запрещены движения в тазобедренных и коленных суставах и попеременная работа руками.</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bCs/>
          <w:color w:val="000000"/>
          <w:sz w:val="28"/>
          <w:szCs w:val="28"/>
        </w:rPr>
        <w:t>- сгибание и разгибание рук в упоре лежа</w:t>
      </w:r>
      <w:r>
        <w:rPr>
          <w:rFonts w:ascii="Times New Roman" w:hAnsi="Times New Roman"/>
          <w:color w:val="000000"/>
          <w:sz w:val="28"/>
          <w:szCs w:val="28"/>
        </w:rPr>
        <w:t> (отжимание) выполняется максимальное количество раз, (девушки от гимнастической скамейки);</w:t>
      </w:r>
    </w:p>
    <w:p w:rsidR="001032BF" w:rsidRDefault="00194754">
      <w:pPr>
        <w:shd w:val="clear" w:color="auto" w:fill="FFFFFF"/>
        <w:jc w:val="both"/>
        <w:textAlignment w:val="baseline"/>
        <w:rPr>
          <w:rFonts w:ascii="Times New Roman" w:hAnsi="Times New Roman"/>
        </w:rPr>
      </w:pPr>
      <w:r>
        <w:rPr>
          <w:rFonts w:ascii="Times New Roman" w:hAnsi="Times New Roman"/>
          <w:color w:val="000000"/>
          <w:sz w:val="28"/>
          <w:szCs w:val="28"/>
        </w:rPr>
        <w:t>И. п.: упор лежа на горизонтальной поверхности, руки полностью выпрямлены в локтевых суставах, туловище и ноги составляют одну единую линию. Отжимание засчитывается, когда испытуемый, коснувшись грудью пола (горизонтальной поверхности), возвращается в и. п. При выполнении упражнения запрещены движения в тазобедренных суставах.</w:t>
      </w:r>
    </w:p>
    <w:p w:rsidR="001032BF" w:rsidRDefault="00194754">
      <w:pPr>
        <w:shd w:val="clear" w:color="auto" w:fill="FFFFFF"/>
        <w:ind w:firstLine="426"/>
        <w:jc w:val="both"/>
        <w:textAlignment w:val="baseline"/>
        <w:rPr>
          <w:rFonts w:ascii="Times New Roman" w:hAnsi="Times New Roman"/>
        </w:rPr>
      </w:pPr>
      <w:r>
        <w:rPr>
          <w:rFonts w:ascii="Times New Roman" w:hAnsi="Times New Roman"/>
          <w:bCs/>
          <w:color w:val="000000"/>
          <w:sz w:val="28"/>
          <w:szCs w:val="28"/>
        </w:rPr>
        <w:t>- бег на 400 м, 1000 м, 2000 м, 3000 м</w:t>
      </w:r>
      <w:r>
        <w:rPr>
          <w:rFonts w:ascii="Times New Roman" w:hAnsi="Times New Roman"/>
          <w:color w:val="000000"/>
          <w:sz w:val="28"/>
          <w:szCs w:val="28"/>
        </w:rPr>
        <w:t> выполняется из высокого старта на беговой дорожке или ровной местности, на земляном или асфальтном покрытии. Разрешается переходить на ходьбу. Время фиксируется с точностью до 0,1 с.</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color w:val="000000"/>
          <w:sz w:val="28"/>
          <w:szCs w:val="28"/>
        </w:rPr>
        <w:t>- </w:t>
      </w:r>
      <w:r>
        <w:rPr>
          <w:rFonts w:ascii="Times New Roman" w:hAnsi="Times New Roman"/>
          <w:bCs/>
          <w:color w:val="000000"/>
          <w:sz w:val="28"/>
          <w:szCs w:val="28"/>
        </w:rPr>
        <w:t>прыжок в длину с места «с двух на две» (в см) </w:t>
      </w:r>
      <w:r>
        <w:rPr>
          <w:rFonts w:ascii="Times New Roman" w:hAnsi="Times New Roman"/>
          <w:color w:val="000000"/>
          <w:sz w:val="28"/>
          <w:szCs w:val="28"/>
        </w:rPr>
        <w:t>выполняется в положении стоя на полу (на ровной поверхности). Принять сбалансированное положение, ноги на ширине плеч, тело в вертикальной позиции, согнуть ноги в коленях и руки в локтях, выпрыгнуть с двух ног вперед, максимально насколько это возможно, приземление одновременно на две ноги.</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i/>
          <w:iCs/>
          <w:color w:val="000000"/>
          <w:sz w:val="28"/>
          <w:szCs w:val="28"/>
        </w:rPr>
        <w:t>Примечание</w:t>
      </w:r>
      <w:r>
        <w:rPr>
          <w:rFonts w:ascii="Times New Roman" w:hAnsi="Times New Roman"/>
          <w:color w:val="000000"/>
          <w:sz w:val="28"/>
          <w:szCs w:val="28"/>
        </w:rPr>
        <w:t>: Выполняя прыжок, помогайте себе быстрым одновременным взмахом обеих рук. Не засиживайтесь на полу, старайтесь выпрыгнуть как можно быстрей. Приземление должно быть мягким.</w:t>
      </w:r>
    </w:p>
    <w:p w:rsidR="001032BF" w:rsidRDefault="00194754">
      <w:pPr>
        <w:shd w:val="clear" w:color="auto" w:fill="FFFFFF"/>
        <w:spacing w:line="330" w:lineRule="atLeast"/>
        <w:ind w:firstLine="426"/>
        <w:jc w:val="both"/>
        <w:textAlignment w:val="baseline"/>
        <w:rPr>
          <w:rFonts w:ascii="Times New Roman" w:hAnsi="Times New Roman"/>
        </w:rPr>
      </w:pPr>
      <w:r>
        <w:rPr>
          <w:rFonts w:ascii="Times New Roman" w:hAnsi="Times New Roman"/>
          <w:color w:val="000000"/>
          <w:sz w:val="28"/>
          <w:szCs w:val="28"/>
        </w:rPr>
        <w:t>- </w:t>
      </w:r>
      <w:r>
        <w:rPr>
          <w:rFonts w:ascii="Times New Roman" w:hAnsi="Times New Roman"/>
          <w:bCs/>
          <w:color w:val="000000"/>
          <w:sz w:val="28"/>
          <w:szCs w:val="28"/>
        </w:rPr>
        <w:t>сгибание туловища из положения лежа на гимнастической скамейке </w:t>
      </w:r>
      <w:r>
        <w:rPr>
          <w:rFonts w:ascii="Times New Roman" w:hAnsi="Times New Roman"/>
          <w:color w:val="000000"/>
          <w:sz w:val="28"/>
          <w:szCs w:val="28"/>
        </w:rPr>
        <w:t>(кол-во раз), руки за головой, пальцы в замок, ноги согнуты в коленях, стопы закреплены. Фиксируется количество выполненных упражнений до касания локтями коленей.</w:t>
      </w:r>
    </w:p>
    <w:p w:rsidR="001032BF" w:rsidRDefault="00194754">
      <w:pPr>
        <w:shd w:val="clear" w:color="auto" w:fill="FFFFFF" w:themeFill="background1"/>
        <w:ind w:firstLine="426"/>
        <w:jc w:val="both"/>
        <w:rPr>
          <w:rFonts w:ascii="Times New Roman" w:hAnsi="Times New Roman"/>
        </w:rPr>
      </w:pPr>
      <w:r>
        <w:rPr>
          <w:rFonts w:ascii="Times New Roman" w:hAnsi="Times New Roman"/>
          <w:color w:val="000000"/>
          <w:sz w:val="28"/>
          <w:szCs w:val="28"/>
        </w:rPr>
        <w:t xml:space="preserve">- </w:t>
      </w:r>
      <w:r>
        <w:rPr>
          <w:rFonts w:ascii="Times New Roman" w:hAnsi="Times New Roman"/>
          <w:sz w:val="28"/>
          <w:szCs w:val="28"/>
        </w:rPr>
        <w:t>Прыжки на скакалке на двух ногах за 60 с.</w:t>
      </w:r>
    </w:p>
    <w:p w:rsidR="001032BF" w:rsidRDefault="00194754">
      <w:pPr>
        <w:shd w:val="clear" w:color="auto" w:fill="FFFFFF" w:themeFill="background1"/>
        <w:ind w:firstLine="426"/>
        <w:jc w:val="both"/>
        <w:rPr>
          <w:rFonts w:ascii="Times New Roman" w:hAnsi="Times New Roman"/>
        </w:rPr>
      </w:pPr>
      <w:r>
        <w:rPr>
          <w:rFonts w:ascii="Times New Roman" w:hAnsi="Times New Roman"/>
          <w:sz w:val="28"/>
          <w:szCs w:val="28"/>
        </w:rPr>
        <w:t>- Прыжки на скакалке на одной ноге за 60 с.</w:t>
      </w:r>
    </w:p>
    <w:p w:rsidR="001032BF" w:rsidRDefault="00194754">
      <w:pPr>
        <w:shd w:val="clear" w:color="auto" w:fill="FFFFFF" w:themeFill="background1"/>
        <w:ind w:firstLine="426"/>
        <w:jc w:val="both"/>
        <w:rPr>
          <w:rFonts w:ascii="Times New Roman" w:hAnsi="Times New Roman"/>
        </w:rPr>
      </w:pPr>
      <w:r>
        <w:rPr>
          <w:rFonts w:ascii="Times New Roman" w:hAnsi="Times New Roman"/>
          <w:sz w:val="28"/>
          <w:szCs w:val="28"/>
        </w:rPr>
        <w:t>- Прыжок вверх с места.</w:t>
      </w:r>
    </w:p>
    <w:p w:rsidR="001032BF" w:rsidRDefault="001032BF">
      <w:pPr>
        <w:shd w:val="clear" w:color="auto" w:fill="FFFFFF" w:themeFill="background1"/>
        <w:ind w:firstLine="426"/>
        <w:jc w:val="both"/>
        <w:rPr>
          <w:rFonts w:ascii="Times New Roman" w:hAnsi="Times New Roman"/>
          <w:color w:val="000000"/>
          <w:sz w:val="28"/>
          <w:szCs w:val="28"/>
        </w:rPr>
      </w:pPr>
    </w:p>
    <w:p w:rsidR="001032BF" w:rsidRDefault="00194754">
      <w:pPr>
        <w:ind w:firstLine="426"/>
        <w:jc w:val="both"/>
        <w:rPr>
          <w:rFonts w:ascii="Times New Roman" w:hAnsi="Times New Roman"/>
        </w:rPr>
      </w:pPr>
      <w:r>
        <w:rPr>
          <w:rFonts w:ascii="Times New Roman" w:hAnsi="Times New Roman"/>
          <w:color w:val="000000"/>
          <w:sz w:val="28"/>
          <w:szCs w:val="28"/>
        </w:rPr>
        <w:t> </w:t>
      </w:r>
      <w:r>
        <w:rPr>
          <w:rFonts w:ascii="Times New Roman" w:hAnsi="Times New Roman"/>
          <w:sz w:val="28"/>
          <w:szCs w:val="28"/>
        </w:rPr>
        <w:t>Оценка общей физической и специальной физической подготовленности обучающихся:</w:t>
      </w:r>
    </w:p>
    <w:p w:rsidR="001032BF" w:rsidRDefault="00194754">
      <w:pPr>
        <w:ind w:firstLine="708"/>
        <w:jc w:val="both"/>
        <w:rPr>
          <w:rFonts w:ascii="Times New Roman" w:hAnsi="Times New Roman"/>
        </w:rPr>
      </w:pPr>
      <w:r>
        <w:rPr>
          <w:rFonts w:ascii="Times New Roman" w:hAnsi="Times New Roman"/>
          <w:sz w:val="28"/>
          <w:szCs w:val="28"/>
        </w:rPr>
        <w:t xml:space="preserve">Бег 20 метров вперед лицом. Тест призван оценивать уровень скоростных качеств движений и быстроты юного хоккеиста. Тест проводится в зале на дистанции 20 метров с высокого старта. Оценивается время пробегания (в секундах). </w:t>
      </w:r>
    </w:p>
    <w:p w:rsidR="001032BF" w:rsidRDefault="00194754">
      <w:pPr>
        <w:ind w:firstLine="708"/>
        <w:jc w:val="both"/>
        <w:rPr>
          <w:rFonts w:ascii="Times New Roman" w:hAnsi="Times New Roman"/>
        </w:rPr>
      </w:pPr>
      <w:r>
        <w:rPr>
          <w:rFonts w:ascii="Times New Roman" w:hAnsi="Times New Roman"/>
          <w:sz w:val="28"/>
          <w:szCs w:val="28"/>
        </w:rPr>
        <w:lastRenderedPageBreak/>
        <w:t>Бег 20 метров вперед лицом на коньках. Тест проводится для выявления уровня скоростных качеств движений и быстроты юного хоккеиста. Тест проводится на льду хоккейного поля, дистанция 20 метров. Старт по звуковому сигналу. Даются две попытки, регистрируется время (в секундах).</w:t>
      </w:r>
    </w:p>
    <w:p w:rsidR="001032BF" w:rsidRDefault="00194754">
      <w:pPr>
        <w:ind w:firstLine="708"/>
        <w:jc w:val="both"/>
        <w:rPr>
          <w:rFonts w:ascii="Times New Roman" w:hAnsi="Times New Roman"/>
        </w:rPr>
      </w:pPr>
      <w:r>
        <w:rPr>
          <w:rFonts w:ascii="Times New Roman" w:hAnsi="Times New Roman"/>
          <w:sz w:val="28"/>
          <w:szCs w:val="28"/>
        </w:rPr>
        <w:t>Сгибание и разгибание рук в упоре лежа. Тест призван оценивать уровень развития силовых качеств верхнего плечевого пояса. Исходное положение: упор лежа, руки прямые, глаза смотрят вперед, спина и ноги прямые. Спортсмен выполняет сгибание и разгибание рук в локтевом суставе до угла 90 градусов максимальное количество раз, с заданной частотой. Упражнение останавливается, когда хоккеист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w:t>
      </w:r>
    </w:p>
    <w:p w:rsidR="001032BF" w:rsidRDefault="00194754">
      <w:pPr>
        <w:ind w:firstLine="708"/>
        <w:jc w:val="both"/>
        <w:rPr>
          <w:rFonts w:ascii="Times New Roman" w:hAnsi="Times New Roman"/>
        </w:rPr>
      </w:pPr>
      <w:r>
        <w:rPr>
          <w:rFonts w:ascii="Times New Roman" w:hAnsi="Times New Roman"/>
          <w:sz w:val="28"/>
          <w:szCs w:val="28"/>
        </w:rPr>
        <w:t xml:space="preserve"> Прыжок в длину с места толчком с двух ног. Тест проводится для выявления силовых качеств юного хоккеиста. Упражнение проводится в зале. После показа задания тренером и объяснения правильности выполнения спортсмену даются две попытки, из которых регистрируется лучшая (в метрах).</w:t>
      </w:r>
    </w:p>
    <w:p w:rsidR="001032BF" w:rsidRDefault="00194754">
      <w:pPr>
        <w:widowControl w:val="0"/>
        <w:ind w:firstLine="708"/>
        <w:jc w:val="both"/>
        <w:rPr>
          <w:rFonts w:ascii="Times New Roman" w:hAnsi="Times New Roman"/>
        </w:rPr>
      </w:pPr>
      <w:r>
        <w:rPr>
          <w:rFonts w:ascii="Times New Roman" w:hAnsi="Times New Roman"/>
          <w:sz w:val="28"/>
          <w:szCs w:val="28"/>
        </w:rPr>
        <w:t>Бег на коньках на 20 метров спиной вперед. Тест для определения координационных способностей, а также для определения техники катания спиной вперед. Тест проводится на льду хоккейного поля. Проводится аналогично тесту 1.</w:t>
      </w:r>
    </w:p>
    <w:p w:rsidR="001032BF" w:rsidRDefault="00194754">
      <w:pPr>
        <w:widowControl w:val="0"/>
        <w:ind w:firstLine="708"/>
        <w:jc w:val="both"/>
        <w:rPr>
          <w:rFonts w:ascii="Times New Roman" w:hAnsi="Times New Roman"/>
        </w:rPr>
      </w:pPr>
      <w:r>
        <w:rPr>
          <w:rFonts w:ascii="Times New Roman" w:hAnsi="Times New Roman"/>
          <w:sz w:val="28"/>
          <w:szCs w:val="28"/>
        </w:rPr>
        <w:t>Слаломный бег на коньках без шайбы. Тест для определения уровня координационных способностей,  владения техникой катания окрестными шагами, прохождения виражей и поворотов. Проводится на льду хоккейного поля. Оценивается время (в секундах) и техника выполнения.</w:t>
      </w:r>
    </w:p>
    <w:p w:rsidR="001032BF" w:rsidRDefault="00194754">
      <w:pPr>
        <w:widowControl w:val="0"/>
        <w:ind w:firstLine="708"/>
        <w:jc w:val="both"/>
        <w:rPr>
          <w:rFonts w:ascii="Times New Roman" w:hAnsi="Times New Roman"/>
        </w:rPr>
      </w:pPr>
      <w:r>
        <w:rPr>
          <w:rFonts w:ascii="Times New Roman" w:hAnsi="Times New Roman"/>
          <w:sz w:val="28"/>
          <w:szCs w:val="28"/>
        </w:rPr>
        <w:t xml:space="preserve"> Челночный бег 4х9 метров. Тест проводится для выявления уровня  развития координационных способностей, скоростных и скоростно-силовых качеств спортсмена. Тест проводится в зале. По сигналу спортсмен стартует с высокого старта, пробегая каждый, кроме последнего, 9-метровый отрезок, он должен коснуться рукой линии. Выполняются две попытки. Оценивается по времени (в секундах).</w:t>
      </w:r>
    </w:p>
    <w:p w:rsidR="001032BF" w:rsidRDefault="00194754">
      <w:pPr>
        <w:pStyle w:val="ConsPlusNormal"/>
        <w:ind w:firstLine="708"/>
        <w:jc w:val="both"/>
        <w:rPr>
          <w:rFonts w:ascii="Times New Roman" w:hAnsi="Times New Roman"/>
        </w:rPr>
      </w:pPr>
      <w:r>
        <w:rPr>
          <w:rFonts w:ascii="Times New Roman" w:hAnsi="Times New Roman" w:cs="Times New Roman"/>
          <w:sz w:val="28"/>
          <w:szCs w:val="28"/>
        </w:rPr>
        <w:t>Челночный бег на коньках 6х9 метров. Тест призван определить уровень развития координационных способностей, скоростных и скоростно-силовых качеств юного хоккеиста. Проводится на льду хоккейного поля. Спортсмен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хоккеист не доезжает хотя бы до одной линии и тормозит только одним боком. Выполняются две попытки. Оценивается по времени (в секундах).</w:t>
      </w:r>
    </w:p>
    <w:p w:rsidR="001032BF" w:rsidRDefault="001032BF">
      <w:pPr>
        <w:pStyle w:val="ConsPlusNormal"/>
        <w:ind w:firstLine="708"/>
        <w:jc w:val="both"/>
        <w:rPr>
          <w:rFonts w:ascii="Times New Roman" w:hAnsi="Times New Roman" w:cs="Times New Roman"/>
          <w:sz w:val="28"/>
          <w:szCs w:val="28"/>
        </w:rPr>
      </w:pPr>
    </w:p>
    <w:p w:rsidR="001032BF" w:rsidRDefault="001032BF">
      <w:pPr>
        <w:pStyle w:val="ConsPlusNormal"/>
        <w:ind w:firstLine="708"/>
        <w:jc w:val="both"/>
        <w:rPr>
          <w:rFonts w:ascii="Times New Roman" w:hAnsi="Times New Roman"/>
          <w:sz w:val="28"/>
          <w:szCs w:val="28"/>
        </w:rPr>
      </w:pPr>
    </w:p>
    <w:p w:rsidR="001032BF" w:rsidRDefault="001032BF">
      <w:pPr>
        <w:pStyle w:val="a9"/>
        <w:spacing w:beforeAutospacing="0" w:afterAutospacing="0"/>
        <w:jc w:val="center"/>
        <w:rPr>
          <w:rFonts w:ascii="Times New Roman" w:hAnsi="Times New Roman"/>
          <w:b/>
        </w:rPr>
      </w:pPr>
    </w:p>
    <w:p w:rsidR="00CC53B3" w:rsidRDefault="00CC53B3">
      <w:pPr>
        <w:pStyle w:val="a9"/>
        <w:spacing w:beforeAutospacing="0" w:afterAutospacing="0"/>
        <w:jc w:val="center"/>
        <w:rPr>
          <w:rFonts w:ascii="Times New Roman" w:hAnsi="Times New Roman"/>
          <w:b/>
        </w:rPr>
      </w:pPr>
    </w:p>
    <w:p w:rsidR="00CC53B3" w:rsidRDefault="00CC53B3">
      <w:pPr>
        <w:pStyle w:val="a9"/>
        <w:spacing w:beforeAutospacing="0" w:afterAutospacing="0"/>
        <w:jc w:val="center"/>
        <w:rPr>
          <w:rFonts w:ascii="Times New Roman" w:hAnsi="Times New Roman"/>
          <w:b/>
        </w:rPr>
      </w:pPr>
    </w:p>
    <w:p w:rsidR="00CC53B3" w:rsidRDefault="00CC53B3">
      <w:pPr>
        <w:pStyle w:val="a9"/>
        <w:spacing w:beforeAutospacing="0" w:afterAutospacing="0"/>
        <w:jc w:val="center"/>
        <w:rPr>
          <w:rFonts w:ascii="Times New Roman" w:hAnsi="Times New Roman"/>
          <w:b/>
        </w:rPr>
      </w:pPr>
    </w:p>
    <w:p w:rsidR="001032BF" w:rsidRDefault="001032BF">
      <w:pPr>
        <w:pStyle w:val="a9"/>
        <w:spacing w:beforeAutospacing="0" w:afterAutospacing="0"/>
        <w:jc w:val="center"/>
        <w:rPr>
          <w:rFonts w:ascii="Times New Roman" w:hAnsi="Times New Roman"/>
          <w:b/>
        </w:rPr>
      </w:pPr>
    </w:p>
    <w:p w:rsidR="001032BF" w:rsidRDefault="00194754">
      <w:pPr>
        <w:pStyle w:val="a9"/>
        <w:spacing w:beforeAutospacing="0" w:afterAutospacing="0"/>
        <w:jc w:val="center"/>
        <w:rPr>
          <w:rFonts w:ascii="Times New Roman" w:hAnsi="Times New Roman"/>
        </w:rPr>
      </w:pPr>
      <w:r>
        <w:rPr>
          <w:rFonts w:ascii="Times New Roman" w:hAnsi="Times New Roman"/>
          <w:b/>
        </w:rPr>
        <w:lastRenderedPageBreak/>
        <w:t xml:space="preserve">ПРИЕМНЫЕ КОНТРОЛЬНЫЕ НОРМАТИВЫ ПО ОФП И СФП ДЛЯ ЗАЧИСЛЕНИЯ В ГРУППЫ ОБУЧЕНИЯ ПО ДОПОЛНИТЕЛЬНОЙ ОБЩЕОБРАЗОВАТЕЛЬНОЙ ПРОГРАММЕ - ДОПОЛНИТЕЛЬНОЙ ПРЕДПРОФЕССИОНАЛЬНОЙ ПРОГРАММЕ «ФИГУРНОЕ КАТАНИЕ НА КОНЬКАХ» </w:t>
      </w:r>
    </w:p>
    <w:p w:rsidR="001032BF" w:rsidRDefault="001032BF">
      <w:pPr>
        <w:pStyle w:val="a9"/>
        <w:spacing w:beforeAutospacing="0" w:afterAutospacing="0"/>
        <w:rPr>
          <w:rFonts w:ascii="Times New Roman" w:hAnsi="Times New Roman"/>
          <w:sz w:val="20"/>
          <w:szCs w:val="20"/>
        </w:rPr>
      </w:pPr>
    </w:p>
    <w:tbl>
      <w:tblPr>
        <w:tblW w:w="10447" w:type="dxa"/>
        <w:tblInd w:w="-306" w:type="dxa"/>
        <w:tblBorders>
          <w:top w:val="outset" w:sz="6" w:space="0" w:color="00000A"/>
          <w:left w:val="outset" w:sz="6" w:space="0" w:color="00000A"/>
          <w:right w:val="outset" w:sz="6" w:space="0" w:color="00000A"/>
          <w:insideV w:val="outset" w:sz="6" w:space="0" w:color="00000A"/>
        </w:tblBorders>
        <w:tblCellMar>
          <w:top w:w="105" w:type="dxa"/>
          <w:left w:w="104" w:type="dxa"/>
          <w:bottom w:w="105" w:type="dxa"/>
          <w:right w:w="105" w:type="dxa"/>
        </w:tblCellMar>
        <w:tblLook w:val="04A0" w:firstRow="1" w:lastRow="0" w:firstColumn="1" w:lastColumn="0" w:noHBand="0" w:noVBand="1"/>
      </w:tblPr>
      <w:tblGrid>
        <w:gridCol w:w="827"/>
        <w:gridCol w:w="413"/>
        <w:gridCol w:w="414"/>
        <w:gridCol w:w="524"/>
        <w:gridCol w:w="542"/>
        <w:gridCol w:w="561"/>
        <w:gridCol w:w="511"/>
        <w:gridCol w:w="473"/>
        <w:gridCol w:w="473"/>
        <w:gridCol w:w="410"/>
        <w:gridCol w:w="443"/>
        <w:gridCol w:w="426"/>
        <w:gridCol w:w="417"/>
        <w:gridCol w:w="537"/>
        <w:gridCol w:w="537"/>
        <w:gridCol w:w="426"/>
        <w:gridCol w:w="561"/>
        <w:gridCol w:w="559"/>
        <w:gridCol w:w="559"/>
        <w:gridCol w:w="420"/>
        <w:gridCol w:w="414"/>
      </w:tblGrid>
      <w:tr w:rsidR="001032BF">
        <w:tc>
          <w:tcPr>
            <w:tcW w:w="852" w:type="dxa"/>
            <w:vMerge w:val="restart"/>
            <w:tcBorders>
              <w:top w:val="outset" w:sz="6" w:space="0" w:color="00000A"/>
              <w:left w:val="outset" w:sz="6" w:space="0" w:color="00000A"/>
              <w:right w:val="outset" w:sz="6" w:space="0" w:color="00000A"/>
            </w:tcBorders>
            <w:shd w:val="clear" w:color="auto" w:fill="auto"/>
            <w:tcMar>
              <w:left w:w="104" w:type="dxa"/>
            </w:tcMar>
          </w:tcPr>
          <w:p w:rsidR="001032BF" w:rsidRDefault="00194754">
            <w:pPr>
              <w:pStyle w:val="a9"/>
              <w:rPr>
                <w:rFonts w:ascii="Times New Roman" w:hAnsi="Times New Roman"/>
              </w:rPr>
            </w:pPr>
            <w:r>
              <w:rPr>
                <w:rFonts w:ascii="Times New Roman" w:hAnsi="Times New Roman"/>
                <w:b/>
                <w:sz w:val="14"/>
                <w:szCs w:val="14"/>
              </w:rPr>
              <w:t>Возрас-тные группы</w:t>
            </w:r>
          </w:p>
        </w:tc>
        <w:tc>
          <w:tcPr>
            <w:tcW w:w="9592" w:type="dxa"/>
            <w:gridSpan w:val="20"/>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6"/>
                <w:szCs w:val="16"/>
              </w:rPr>
              <w:t>Нормативы</w:t>
            </w:r>
          </w:p>
        </w:tc>
      </w:tr>
      <w:tr w:rsidR="001032BF">
        <w:trPr>
          <w:trHeight w:val="505"/>
        </w:trPr>
        <w:tc>
          <w:tcPr>
            <w:tcW w:w="852" w:type="dxa"/>
            <w:vMerge/>
            <w:tcBorders>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sz w:val="14"/>
                <w:szCs w:val="14"/>
              </w:rPr>
            </w:pPr>
          </w:p>
        </w:tc>
        <w:tc>
          <w:tcPr>
            <w:tcW w:w="850"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30 м</w:t>
            </w:r>
          </w:p>
        </w:tc>
        <w:tc>
          <w:tcPr>
            <w:tcW w:w="1111" w:type="dxa"/>
            <w:gridSpan w:val="2"/>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60 м.</w:t>
            </w:r>
          </w:p>
        </w:tc>
        <w:tc>
          <w:tcPr>
            <w:tcW w:w="1120"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100 м.</w:t>
            </w:r>
          </w:p>
          <w:p w:rsidR="001032BF" w:rsidRDefault="001032BF">
            <w:pPr>
              <w:pStyle w:val="a9"/>
              <w:spacing w:beforeAutospacing="0" w:afterAutospacing="0"/>
              <w:rPr>
                <w:rFonts w:ascii="Times New Roman" w:hAnsi="Times New Roman"/>
                <w:b/>
                <w:sz w:val="14"/>
                <w:szCs w:val="14"/>
              </w:rPr>
            </w:pPr>
          </w:p>
        </w:tc>
        <w:tc>
          <w:tcPr>
            <w:tcW w:w="968"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400 м.,</w:t>
            </w:r>
          </w:p>
          <w:p w:rsidR="001032BF" w:rsidRDefault="00194754">
            <w:pPr>
              <w:pStyle w:val="a9"/>
              <w:spacing w:beforeAutospacing="0" w:afterAutospacing="0"/>
              <w:rPr>
                <w:rFonts w:ascii="Times New Roman" w:hAnsi="Times New Roman"/>
              </w:rPr>
            </w:pPr>
            <w:r>
              <w:rPr>
                <w:rFonts w:ascii="Times New Roman" w:hAnsi="Times New Roman"/>
                <w:b/>
                <w:sz w:val="14"/>
                <w:szCs w:val="14"/>
              </w:rPr>
              <w:t>мин.</w:t>
            </w:r>
          </w:p>
        </w:tc>
        <w:tc>
          <w:tcPr>
            <w:tcW w:w="868" w:type="dxa"/>
            <w:gridSpan w:val="2"/>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800 м.,</w:t>
            </w:r>
          </w:p>
          <w:p w:rsidR="001032BF" w:rsidRDefault="00194754">
            <w:pPr>
              <w:pStyle w:val="a9"/>
              <w:spacing w:beforeAutospacing="0" w:afterAutospacing="0"/>
              <w:rPr>
                <w:rFonts w:ascii="Times New Roman" w:hAnsi="Times New Roman"/>
              </w:rPr>
            </w:pPr>
            <w:r>
              <w:rPr>
                <w:rFonts w:ascii="Times New Roman" w:hAnsi="Times New Roman"/>
                <w:b/>
                <w:sz w:val="14"/>
                <w:szCs w:val="14"/>
              </w:rPr>
              <w:t>мин.</w:t>
            </w:r>
          </w:p>
        </w:tc>
        <w:tc>
          <w:tcPr>
            <w:tcW w:w="851" w:type="dxa"/>
            <w:gridSpan w:val="2"/>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1000 м.</w:t>
            </w:r>
          </w:p>
          <w:p w:rsidR="001032BF" w:rsidRDefault="00194754">
            <w:pPr>
              <w:pStyle w:val="a9"/>
              <w:spacing w:beforeAutospacing="0" w:afterAutospacing="0"/>
              <w:rPr>
                <w:rFonts w:ascii="Times New Roman" w:hAnsi="Times New Roman"/>
              </w:rPr>
            </w:pPr>
            <w:r>
              <w:rPr>
                <w:rFonts w:ascii="Times New Roman" w:hAnsi="Times New Roman"/>
                <w:b/>
                <w:sz w:val="14"/>
                <w:szCs w:val="14"/>
              </w:rPr>
              <w:t>(мин/сек)</w:t>
            </w:r>
          </w:p>
        </w:tc>
        <w:tc>
          <w:tcPr>
            <w:tcW w:w="113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Прыжки в длину</w:t>
            </w:r>
          </w:p>
          <w:p w:rsidR="001032BF" w:rsidRDefault="00194754">
            <w:pPr>
              <w:pStyle w:val="a9"/>
              <w:spacing w:beforeAutospacing="0" w:afterAutospacing="0"/>
              <w:rPr>
                <w:rFonts w:ascii="Times New Roman" w:hAnsi="Times New Roman"/>
              </w:rPr>
            </w:pPr>
            <w:r>
              <w:rPr>
                <w:rFonts w:ascii="Times New Roman" w:hAnsi="Times New Roman"/>
                <w:b/>
                <w:sz w:val="14"/>
                <w:szCs w:val="14"/>
              </w:rPr>
              <w:t>с места, см.</w:t>
            </w:r>
          </w:p>
        </w:tc>
        <w:tc>
          <w:tcPr>
            <w:tcW w:w="99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Отжимание</w:t>
            </w:r>
          </w:p>
          <w:p w:rsidR="001032BF" w:rsidRDefault="001032BF">
            <w:pPr>
              <w:pStyle w:val="a9"/>
              <w:spacing w:beforeAutospacing="0" w:afterAutospacing="0"/>
              <w:rPr>
                <w:rFonts w:ascii="Times New Roman" w:hAnsi="Times New Roman"/>
                <w:b/>
                <w:sz w:val="14"/>
                <w:szCs w:val="14"/>
              </w:rPr>
            </w:pPr>
          </w:p>
        </w:tc>
        <w:tc>
          <w:tcPr>
            <w:tcW w:w="850"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Подтягивание</w:t>
            </w:r>
          </w:p>
        </w:tc>
        <w:tc>
          <w:tcPr>
            <w:tcW w:w="848"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Склады-</w:t>
            </w:r>
          </w:p>
          <w:p w:rsidR="001032BF" w:rsidRDefault="00194754">
            <w:pPr>
              <w:pStyle w:val="a9"/>
              <w:spacing w:beforeAutospacing="0" w:afterAutospacing="0"/>
              <w:rPr>
                <w:rFonts w:ascii="Times New Roman" w:hAnsi="Times New Roman"/>
              </w:rPr>
            </w:pPr>
            <w:r>
              <w:rPr>
                <w:rFonts w:ascii="Times New Roman" w:hAnsi="Times New Roman"/>
                <w:b/>
                <w:sz w:val="14"/>
                <w:szCs w:val="14"/>
              </w:rPr>
              <w:t>вание</w:t>
            </w:r>
          </w:p>
          <w:p w:rsidR="001032BF" w:rsidRDefault="00194754">
            <w:pPr>
              <w:pStyle w:val="a9"/>
              <w:spacing w:beforeAutospacing="0" w:afterAutospacing="0"/>
              <w:rPr>
                <w:rFonts w:ascii="Times New Roman" w:hAnsi="Times New Roman"/>
              </w:rPr>
            </w:pPr>
            <w:r>
              <w:rPr>
                <w:rFonts w:ascii="Times New Roman" w:hAnsi="Times New Roman"/>
                <w:b/>
                <w:sz w:val="14"/>
                <w:szCs w:val="14"/>
              </w:rPr>
              <w:t>за 30 сек</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Возраст</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54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6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59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3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84"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83"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2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48"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26"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56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6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sz w:val="14"/>
                <w:szCs w:val="14"/>
              </w:rPr>
              <w:t>д</w:t>
            </w:r>
          </w:p>
        </w:tc>
        <w:tc>
          <w:tcPr>
            <w:tcW w:w="426"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6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p w:rsidR="001032BF" w:rsidRDefault="001032BF">
            <w:pPr>
              <w:pStyle w:val="a9"/>
              <w:spacing w:beforeAutospacing="0" w:afterAutospacing="0"/>
              <w:rPr>
                <w:rFonts w:ascii="Times New Roman" w:hAnsi="Times New Roman"/>
                <w:b/>
                <w:sz w:val="14"/>
                <w:szCs w:val="14"/>
              </w:rPr>
            </w:pPr>
          </w:p>
        </w:tc>
        <w:tc>
          <w:tcPr>
            <w:tcW w:w="42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6,2</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6,5</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3"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7</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5,7</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6,0</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3"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5,4</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5,6</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2,4</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p w:rsidR="001032BF" w:rsidRDefault="001032BF">
            <w:pPr>
              <w:pStyle w:val="a9"/>
              <w:spacing w:beforeAutospacing="0" w:afterAutospacing="0"/>
              <w:rPr>
                <w:rFonts w:ascii="Times New Roman" w:hAnsi="Times New Roman"/>
                <w:b/>
                <w:sz w:val="12"/>
                <w:szCs w:val="12"/>
              </w:rPr>
            </w:pP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9</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5,1</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5,3</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2,3</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5,1</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5,2</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2,2</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11</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5,1</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165</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p w:rsidR="001032BF" w:rsidRDefault="001032BF">
            <w:pPr>
              <w:pStyle w:val="a9"/>
              <w:spacing w:beforeAutospacing="0" w:afterAutospacing="0"/>
              <w:rPr>
                <w:rFonts w:ascii="Times New Roman" w:hAnsi="Times New Roman"/>
                <w:b/>
                <w:sz w:val="12"/>
                <w:szCs w:val="12"/>
              </w:rPr>
            </w:pP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4,9</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155</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7</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p w:rsidR="001032BF" w:rsidRDefault="001032BF">
            <w:pPr>
              <w:pStyle w:val="a9"/>
              <w:spacing w:beforeAutospacing="0" w:afterAutospacing="0"/>
              <w:rPr>
                <w:rFonts w:ascii="Times New Roman" w:hAnsi="Times New Roman"/>
                <w:b/>
                <w:sz w:val="12"/>
                <w:szCs w:val="12"/>
              </w:rPr>
            </w:pP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4,8</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1,37</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10,6</w:t>
            </w:r>
          </w:p>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11,0</w:t>
            </w:r>
          </w:p>
        </w:tc>
        <w:tc>
          <w:tcPr>
            <w:tcW w:w="59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1,35</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165</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9</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p w:rsidR="001032BF" w:rsidRDefault="001032BF">
            <w:pPr>
              <w:pStyle w:val="a9"/>
              <w:spacing w:beforeAutospacing="0" w:afterAutospacing="0"/>
              <w:rPr>
                <w:rFonts w:ascii="Times New Roman" w:hAnsi="Times New Roman"/>
                <w:b/>
                <w:sz w:val="12"/>
                <w:szCs w:val="12"/>
              </w:rPr>
            </w:pP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10,4</w:t>
            </w: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10,5</w:t>
            </w:r>
          </w:p>
        </w:tc>
        <w:tc>
          <w:tcPr>
            <w:tcW w:w="59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1,25</w:t>
            </w:r>
          </w:p>
        </w:tc>
        <w:tc>
          <w:tcPr>
            <w:tcW w:w="483"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1,35</w:t>
            </w: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195</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165</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16,6</w:t>
            </w:r>
          </w:p>
        </w:tc>
        <w:tc>
          <w:tcPr>
            <w:tcW w:w="53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17,6</w:t>
            </w: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3"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4,0</w:t>
            </w: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4,15</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170</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11</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p w:rsidR="001032BF" w:rsidRDefault="001032BF">
            <w:pPr>
              <w:pStyle w:val="a9"/>
              <w:spacing w:beforeAutospacing="0" w:afterAutospacing="0"/>
              <w:rPr>
                <w:rFonts w:ascii="Times New Roman" w:hAnsi="Times New Roman"/>
                <w:b/>
                <w:sz w:val="12"/>
                <w:szCs w:val="12"/>
              </w:rPr>
            </w:pP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15,6</w:t>
            </w:r>
          </w:p>
        </w:tc>
        <w:tc>
          <w:tcPr>
            <w:tcW w:w="53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16,6</w:t>
            </w: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3"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3,35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4,2</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210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175</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23</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21</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9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14,0</w:t>
            </w:r>
          </w:p>
        </w:tc>
        <w:tc>
          <w:tcPr>
            <w:tcW w:w="53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16,0</w:t>
            </w: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3"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3,3</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4,1</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220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185</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25</w:t>
            </w:r>
          </w:p>
        </w:tc>
        <w:tc>
          <w:tcPr>
            <w:tcW w:w="42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23</w:t>
            </w:r>
          </w:p>
        </w:tc>
      </w:tr>
    </w:tbl>
    <w:p w:rsidR="001032BF" w:rsidRDefault="001032BF">
      <w:pPr>
        <w:jc w:val="center"/>
        <w:rPr>
          <w:rFonts w:ascii="Times New Roman" w:hAnsi="Times New Roman"/>
          <w:b/>
        </w:rPr>
      </w:pPr>
    </w:p>
    <w:p w:rsidR="001032BF" w:rsidRDefault="001032BF">
      <w:pPr>
        <w:jc w:val="center"/>
        <w:rPr>
          <w:rFonts w:ascii="Times New Roman" w:hAnsi="Times New Roman"/>
          <w:b/>
        </w:rPr>
      </w:pPr>
    </w:p>
    <w:p w:rsidR="001032BF" w:rsidRDefault="001032BF">
      <w:pPr>
        <w:jc w:val="center"/>
        <w:rPr>
          <w:rFonts w:ascii="Times New Roman" w:hAnsi="Times New Roman"/>
          <w:b/>
        </w:rPr>
      </w:pPr>
    </w:p>
    <w:p w:rsidR="001032BF" w:rsidRDefault="001032BF">
      <w:pPr>
        <w:jc w:val="center"/>
        <w:rPr>
          <w:rFonts w:ascii="Times New Roman" w:hAnsi="Times New Roman"/>
          <w:b/>
        </w:rPr>
      </w:pPr>
    </w:p>
    <w:p w:rsidR="001032BF" w:rsidRDefault="001032BF">
      <w:pPr>
        <w:jc w:val="center"/>
        <w:rPr>
          <w:rFonts w:ascii="Times New Roman" w:hAnsi="Times New Roman"/>
          <w:b/>
        </w:rPr>
      </w:pPr>
    </w:p>
    <w:p w:rsidR="001032BF" w:rsidRDefault="001032BF">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CC53B3" w:rsidRDefault="00CC53B3">
      <w:pPr>
        <w:jc w:val="center"/>
        <w:rPr>
          <w:rFonts w:ascii="Times New Roman" w:hAnsi="Times New Roman"/>
          <w:b/>
        </w:rPr>
      </w:pPr>
    </w:p>
    <w:p w:rsidR="001032BF" w:rsidRDefault="001032BF">
      <w:pPr>
        <w:jc w:val="center"/>
        <w:rPr>
          <w:rFonts w:ascii="Times New Roman" w:hAnsi="Times New Roman"/>
          <w:b/>
        </w:rPr>
      </w:pPr>
    </w:p>
    <w:p w:rsidR="001032BF" w:rsidRDefault="00194754">
      <w:pPr>
        <w:jc w:val="center"/>
        <w:rPr>
          <w:rFonts w:ascii="Times New Roman" w:hAnsi="Times New Roman"/>
        </w:rPr>
      </w:pPr>
      <w:r>
        <w:rPr>
          <w:rFonts w:ascii="Times New Roman" w:hAnsi="Times New Roman"/>
          <w:b/>
        </w:rPr>
        <w:lastRenderedPageBreak/>
        <w:t>ПРИЕМНЫЕ КОНТРОЛЬНЫЕ НОРМАТИВЫ ПО ОФП И СФП ДЛЯ ЗАЧИСЛЕНИЯ В ГРУППЫ ОБУЧЕНИЯ ПО ДОПОЛНИТЕЛЬНОЙ ОБЩЕОБРАЗОВАТЕЛЬНОЙ ПРОГРАММЕ - ДОПОЛНИТЕЛЬНОЙ ПРЕДПРОФЕССИОНАЛЬНОЙ ПРОГРАММЕ «ХОККЕЙ»</w:t>
      </w:r>
    </w:p>
    <w:p w:rsidR="001032BF" w:rsidRDefault="001032BF">
      <w:pPr>
        <w:jc w:val="center"/>
        <w:rPr>
          <w:rFonts w:ascii="Times New Roman" w:hAnsi="Times New Roman"/>
          <w:b/>
        </w:rPr>
      </w:pPr>
    </w:p>
    <w:tbl>
      <w:tblPr>
        <w:tblW w:w="10511" w:type="dxa"/>
        <w:tblInd w:w="-306" w:type="dxa"/>
        <w:tblBorders>
          <w:top w:val="outset" w:sz="6" w:space="0" w:color="00000A"/>
          <w:left w:val="outset" w:sz="6" w:space="0" w:color="00000A"/>
          <w:right w:val="outset" w:sz="6" w:space="0" w:color="00000A"/>
          <w:insideV w:val="outset" w:sz="6" w:space="0" w:color="00000A"/>
        </w:tblBorders>
        <w:tblCellMar>
          <w:top w:w="105" w:type="dxa"/>
          <w:left w:w="104" w:type="dxa"/>
          <w:bottom w:w="105" w:type="dxa"/>
          <w:right w:w="105" w:type="dxa"/>
        </w:tblCellMar>
        <w:tblLook w:val="04A0" w:firstRow="1" w:lastRow="0" w:firstColumn="1" w:lastColumn="0" w:noHBand="0" w:noVBand="1"/>
      </w:tblPr>
      <w:tblGrid>
        <w:gridCol w:w="829"/>
        <w:gridCol w:w="416"/>
        <w:gridCol w:w="414"/>
        <w:gridCol w:w="524"/>
        <w:gridCol w:w="542"/>
        <w:gridCol w:w="442"/>
        <w:gridCol w:w="512"/>
        <w:gridCol w:w="473"/>
        <w:gridCol w:w="474"/>
        <w:gridCol w:w="466"/>
        <w:gridCol w:w="424"/>
        <w:gridCol w:w="563"/>
        <w:gridCol w:w="415"/>
        <w:gridCol w:w="538"/>
        <w:gridCol w:w="539"/>
        <w:gridCol w:w="425"/>
        <w:gridCol w:w="561"/>
        <w:gridCol w:w="558"/>
        <w:gridCol w:w="559"/>
        <w:gridCol w:w="420"/>
        <w:gridCol w:w="417"/>
      </w:tblGrid>
      <w:tr w:rsidR="001032BF">
        <w:tc>
          <w:tcPr>
            <w:tcW w:w="852" w:type="dxa"/>
            <w:vMerge w:val="restart"/>
            <w:tcBorders>
              <w:top w:val="outset" w:sz="6" w:space="0" w:color="00000A"/>
              <w:left w:val="outset" w:sz="6" w:space="0" w:color="00000A"/>
              <w:right w:val="outset" w:sz="6" w:space="0" w:color="00000A"/>
            </w:tcBorders>
            <w:shd w:val="clear" w:color="auto" w:fill="auto"/>
            <w:tcMar>
              <w:left w:w="104" w:type="dxa"/>
            </w:tcMar>
          </w:tcPr>
          <w:p w:rsidR="001032BF" w:rsidRDefault="00194754">
            <w:pPr>
              <w:pStyle w:val="a9"/>
              <w:rPr>
                <w:rFonts w:ascii="Times New Roman" w:hAnsi="Times New Roman"/>
              </w:rPr>
            </w:pPr>
            <w:r>
              <w:rPr>
                <w:rFonts w:ascii="Times New Roman" w:hAnsi="Times New Roman"/>
                <w:b/>
                <w:sz w:val="14"/>
                <w:szCs w:val="14"/>
              </w:rPr>
              <w:t>Возрас-тные группы</w:t>
            </w:r>
          </w:p>
        </w:tc>
        <w:tc>
          <w:tcPr>
            <w:tcW w:w="9656" w:type="dxa"/>
            <w:gridSpan w:val="20"/>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6"/>
                <w:szCs w:val="16"/>
              </w:rPr>
              <w:t>Нормативы</w:t>
            </w:r>
          </w:p>
        </w:tc>
      </w:tr>
      <w:tr w:rsidR="001032BF">
        <w:trPr>
          <w:trHeight w:val="505"/>
        </w:trPr>
        <w:tc>
          <w:tcPr>
            <w:tcW w:w="852" w:type="dxa"/>
            <w:vMerge/>
            <w:tcBorders>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sz w:val="14"/>
                <w:szCs w:val="14"/>
              </w:rPr>
            </w:pPr>
          </w:p>
        </w:tc>
        <w:tc>
          <w:tcPr>
            <w:tcW w:w="851"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20 м</w:t>
            </w:r>
          </w:p>
        </w:tc>
        <w:tc>
          <w:tcPr>
            <w:tcW w:w="1111" w:type="dxa"/>
            <w:gridSpan w:val="2"/>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20 м. на коньках</w:t>
            </w:r>
          </w:p>
        </w:tc>
        <w:tc>
          <w:tcPr>
            <w:tcW w:w="977"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100 м.</w:t>
            </w:r>
          </w:p>
          <w:p w:rsidR="001032BF" w:rsidRDefault="001032BF">
            <w:pPr>
              <w:pStyle w:val="a9"/>
              <w:spacing w:beforeAutospacing="0" w:afterAutospacing="0"/>
              <w:rPr>
                <w:rFonts w:ascii="Times New Roman" w:hAnsi="Times New Roman"/>
                <w:b/>
                <w:sz w:val="14"/>
                <w:szCs w:val="14"/>
              </w:rPr>
            </w:pPr>
          </w:p>
        </w:tc>
        <w:tc>
          <w:tcPr>
            <w:tcW w:w="968"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400 м.,</w:t>
            </w:r>
          </w:p>
          <w:p w:rsidR="001032BF" w:rsidRDefault="00194754">
            <w:pPr>
              <w:pStyle w:val="a9"/>
              <w:spacing w:beforeAutospacing="0" w:afterAutospacing="0"/>
              <w:rPr>
                <w:rFonts w:ascii="Times New Roman" w:hAnsi="Times New Roman"/>
              </w:rPr>
            </w:pPr>
            <w:r>
              <w:rPr>
                <w:rFonts w:ascii="Times New Roman" w:hAnsi="Times New Roman"/>
                <w:b/>
                <w:sz w:val="14"/>
                <w:szCs w:val="14"/>
              </w:rPr>
              <w:t>мин.</w:t>
            </w:r>
          </w:p>
        </w:tc>
        <w:tc>
          <w:tcPr>
            <w:tcW w:w="912" w:type="dxa"/>
            <w:gridSpan w:val="2"/>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800 м.,</w:t>
            </w:r>
          </w:p>
          <w:p w:rsidR="001032BF" w:rsidRDefault="00194754">
            <w:pPr>
              <w:pStyle w:val="a9"/>
              <w:spacing w:beforeAutospacing="0" w:afterAutospacing="0"/>
              <w:rPr>
                <w:rFonts w:ascii="Times New Roman" w:hAnsi="Times New Roman"/>
              </w:rPr>
            </w:pPr>
            <w:r>
              <w:rPr>
                <w:rFonts w:ascii="Times New Roman" w:hAnsi="Times New Roman"/>
                <w:b/>
                <w:sz w:val="14"/>
                <w:szCs w:val="14"/>
              </w:rPr>
              <w:t>мин.</w:t>
            </w:r>
          </w:p>
        </w:tc>
        <w:tc>
          <w:tcPr>
            <w:tcW w:w="1013" w:type="dxa"/>
            <w:gridSpan w:val="2"/>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Бег 1000 м.</w:t>
            </w:r>
          </w:p>
          <w:p w:rsidR="001032BF" w:rsidRDefault="00194754">
            <w:pPr>
              <w:pStyle w:val="a9"/>
              <w:spacing w:beforeAutospacing="0" w:afterAutospacing="0"/>
              <w:rPr>
                <w:rFonts w:ascii="Times New Roman" w:hAnsi="Times New Roman"/>
              </w:rPr>
            </w:pPr>
            <w:r>
              <w:rPr>
                <w:rFonts w:ascii="Times New Roman" w:hAnsi="Times New Roman"/>
                <w:b/>
                <w:sz w:val="14"/>
                <w:szCs w:val="14"/>
              </w:rPr>
              <w:t>(мин/сек)</w:t>
            </w:r>
          </w:p>
        </w:tc>
        <w:tc>
          <w:tcPr>
            <w:tcW w:w="1135"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Прыжки в длину</w:t>
            </w:r>
          </w:p>
          <w:p w:rsidR="001032BF" w:rsidRDefault="00194754">
            <w:pPr>
              <w:pStyle w:val="a9"/>
              <w:spacing w:beforeAutospacing="0" w:afterAutospacing="0"/>
              <w:rPr>
                <w:rFonts w:ascii="Times New Roman" w:hAnsi="Times New Roman"/>
              </w:rPr>
            </w:pPr>
            <w:r>
              <w:rPr>
                <w:rFonts w:ascii="Times New Roman" w:hAnsi="Times New Roman"/>
                <w:b/>
                <w:sz w:val="14"/>
                <w:szCs w:val="14"/>
              </w:rPr>
              <w:t>с места, см.</w:t>
            </w:r>
          </w:p>
        </w:tc>
        <w:tc>
          <w:tcPr>
            <w:tcW w:w="992"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Отжимание</w:t>
            </w:r>
          </w:p>
          <w:p w:rsidR="001032BF" w:rsidRDefault="001032BF">
            <w:pPr>
              <w:pStyle w:val="a9"/>
              <w:spacing w:beforeAutospacing="0" w:afterAutospacing="0"/>
              <w:rPr>
                <w:rFonts w:ascii="Times New Roman" w:hAnsi="Times New Roman"/>
                <w:b/>
                <w:sz w:val="14"/>
                <w:szCs w:val="14"/>
              </w:rPr>
            </w:pPr>
          </w:p>
        </w:tc>
        <w:tc>
          <w:tcPr>
            <w:tcW w:w="851"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Подтягивание</w:t>
            </w:r>
          </w:p>
        </w:tc>
        <w:tc>
          <w:tcPr>
            <w:tcW w:w="84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Склады-</w:t>
            </w:r>
          </w:p>
          <w:p w:rsidR="001032BF" w:rsidRDefault="00194754">
            <w:pPr>
              <w:pStyle w:val="a9"/>
              <w:spacing w:beforeAutospacing="0" w:afterAutospacing="0"/>
              <w:rPr>
                <w:rFonts w:ascii="Times New Roman" w:hAnsi="Times New Roman"/>
              </w:rPr>
            </w:pPr>
            <w:r>
              <w:rPr>
                <w:rFonts w:ascii="Times New Roman" w:hAnsi="Times New Roman"/>
                <w:b/>
                <w:sz w:val="14"/>
                <w:szCs w:val="14"/>
              </w:rPr>
              <w:t>вание</w:t>
            </w:r>
          </w:p>
          <w:p w:rsidR="001032BF" w:rsidRDefault="00194754">
            <w:pPr>
              <w:pStyle w:val="a9"/>
              <w:spacing w:beforeAutospacing="0" w:afterAutospacing="0"/>
              <w:rPr>
                <w:rFonts w:ascii="Times New Roman" w:hAnsi="Times New Roman"/>
              </w:rPr>
            </w:pPr>
            <w:r>
              <w:rPr>
                <w:rFonts w:ascii="Times New Roman" w:hAnsi="Times New Roman"/>
                <w:b/>
                <w:sz w:val="14"/>
                <w:szCs w:val="14"/>
              </w:rPr>
              <w:t>за 30 сек</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Возраст</w:t>
            </w:r>
          </w:p>
        </w:tc>
        <w:tc>
          <w:tcPr>
            <w:tcW w:w="426"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4"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54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66"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4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3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84"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8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8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4"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588"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4"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56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66"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sz w:val="14"/>
                <w:szCs w:val="14"/>
              </w:rPr>
              <w:t>д</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56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м</w:t>
            </w:r>
          </w:p>
          <w:p w:rsidR="001032BF" w:rsidRDefault="001032BF">
            <w:pPr>
              <w:pStyle w:val="a9"/>
              <w:spacing w:beforeAutospacing="0" w:afterAutospacing="0"/>
              <w:rPr>
                <w:rFonts w:ascii="Times New Roman" w:hAnsi="Times New Roman"/>
                <w:b/>
                <w:sz w:val="14"/>
                <w:szCs w:val="14"/>
              </w:rPr>
            </w:pPr>
          </w:p>
        </w:tc>
        <w:tc>
          <w:tcPr>
            <w:tcW w:w="426"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4"/>
                <w:szCs w:val="14"/>
              </w:rPr>
              <w:t>д</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6,2</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6,5</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7</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5,7</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6,0</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5,4</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5,6</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2,4</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9</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5,1</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5,3</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2,3</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5,1</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5,2</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2,2</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11</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5,1</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165</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6</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4,9</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7</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4,8</w:t>
            </w:r>
          </w:p>
        </w:tc>
        <w:tc>
          <w:tcPr>
            <w:tcW w:w="42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5,0</w:t>
            </w: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1,37</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30</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8</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10,6</w:t>
            </w:r>
          </w:p>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11,0</w:t>
            </w:r>
          </w:p>
        </w:tc>
        <w:tc>
          <w:tcPr>
            <w:tcW w:w="44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1,35</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1,45</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9</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10,4</w:t>
            </w: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10,5</w:t>
            </w:r>
          </w:p>
        </w:tc>
        <w:tc>
          <w:tcPr>
            <w:tcW w:w="44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530"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032BF">
            <w:pPr>
              <w:pStyle w:val="a9"/>
              <w:spacing w:beforeAutospacing="0" w:afterAutospacing="0"/>
              <w:rPr>
                <w:rFonts w:ascii="Times New Roman" w:hAnsi="Times New Roman"/>
                <w:b/>
                <w:sz w:val="12"/>
                <w:szCs w:val="12"/>
              </w:rPr>
            </w:pPr>
          </w:p>
        </w:tc>
        <w:tc>
          <w:tcPr>
            <w:tcW w:w="4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1,25</w:t>
            </w:r>
          </w:p>
        </w:tc>
        <w:tc>
          <w:tcPr>
            <w:tcW w:w="48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1,35</w:t>
            </w: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195</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10</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16,6</w:t>
            </w:r>
          </w:p>
        </w:tc>
        <w:tc>
          <w:tcPr>
            <w:tcW w:w="53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17,6</w:t>
            </w: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4,0</w:t>
            </w: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4,15</w:t>
            </w: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170</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11</w:t>
            </w:r>
          </w:p>
        </w:tc>
        <w:tc>
          <w:tcPr>
            <w:tcW w:w="425"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p w:rsidR="001032BF" w:rsidRDefault="001032BF">
            <w:pPr>
              <w:pStyle w:val="a9"/>
              <w:spacing w:beforeAutospacing="0" w:afterAutospacing="0"/>
              <w:rPr>
                <w:rFonts w:ascii="Times New Roman" w:hAnsi="Times New Roman"/>
                <w:b/>
                <w:sz w:val="12"/>
                <w:szCs w:val="12"/>
              </w:rPr>
            </w:pP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15,6</w:t>
            </w:r>
          </w:p>
        </w:tc>
        <w:tc>
          <w:tcPr>
            <w:tcW w:w="53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16,6</w:t>
            </w: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3,35</w:t>
            </w: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4,2</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210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175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12</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23</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21</w:t>
            </w:r>
          </w:p>
          <w:p w:rsidR="001032BF" w:rsidRDefault="001032BF">
            <w:pPr>
              <w:pStyle w:val="a9"/>
              <w:spacing w:beforeAutospacing="0" w:afterAutospacing="0"/>
              <w:rPr>
                <w:rFonts w:ascii="Times New Roman" w:hAnsi="Times New Roman"/>
                <w:b/>
                <w:sz w:val="12"/>
                <w:szCs w:val="12"/>
              </w:rPr>
            </w:pPr>
          </w:p>
        </w:tc>
      </w:tr>
      <w:tr w:rsidR="001032BF">
        <w:tc>
          <w:tcPr>
            <w:tcW w:w="852"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w:t>
            </w:r>
          </w:p>
        </w:tc>
        <w:tc>
          <w:tcPr>
            <w:tcW w:w="42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4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p w:rsidR="001032BF" w:rsidRDefault="001032BF">
            <w:pPr>
              <w:pStyle w:val="a9"/>
              <w:spacing w:beforeAutospacing="0" w:afterAutospacing="0"/>
              <w:rPr>
                <w:rFonts w:ascii="Times New Roman" w:hAnsi="Times New Roman"/>
                <w:b/>
                <w:sz w:val="12"/>
                <w:szCs w:val="12"/>
              </w:rPr>
            </w:pPr>
          </w:p>
        </w:tc>
        <w:tc>
          <w:tcPr>
            <w:tcW w:w="566"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4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14,0</w:t>
            </w:r>
          </w:p>
        </w:tc>
        <w:tc>
          <w:tcPr>
            <w:tcW w:w="530"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16,0</w:t>
            </w:r>
          </w:p>
        </w:tc>
        <w:tc>
          <w:tcPr>
            <w:tcW w:w="48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87"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88"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3,3</w:t>
            </w:r>
          </w:p>
        </w:tc>
        <w:tc>
          <w:tcPr>
            <w:tcW w:w="424"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4,1</w:t>
            </w: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220</w:t>
            </w:r>
          </w:p>
        </w:tc>
        <w:tc>
          <w:tcPr>
            <w:tcW w:w="56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185</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032BF">
            <w:pPr>
              <w:pStyle w:val="a9"/>
              <w:spacing w:beforeAutospacing="0" w:afterAutospacing="0"/>
              <w:rPr>
                <w:rFonts w:ascii="Times New Roman" w:hAnsi="Times New Roman"/>
                <w:b/>
                <w:sz w:val="12"/>
                <w:szCs w:val="12"/>
              </w:rPr>
            </w:pPr>
          </w:p>
        </w:tc>
        <w:tc>
          <w:tcPr>
            <w:tcW w:w="567"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14</w:t>
            </w:r>
          </w:p>
        </w:tc>
        <w:tc>
          <w:tcPr>
            <w:tcW w:w="425" w:type="dxa"/>
            <w:tcBorders>
              <w:top w:val="outset" w:sz="6" w:space="0" w:color="00000A"/>
              <w:left w:val="outset" w:sz="6" w:space="0" w:color="00000A"/>
              <w:bottom w:val="outset" w:sz="6" w:space="0" w:color="00000A"/>
              <w:right w:val="outset" w:sz="6" w:space="0" w:color="00000A"/>
            </w:tcBorders>
            <w:shd w:val="clear" w:color="auto" w:fill="FFFFFF" w:themeFill="background1"/>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20</w:t>
            </w:r>
          </w:p>
        </w:tc>
        <w:tc>
          <w:tcPr>
            <w:tcW w:w="4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25</w:t>
            </w:r>
          </w:p>
        </w:tc>
        <w:tc>
          <w:tcPr>
            <w:tcW w:w="42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104" w:type="dxa"/>
            </w:tcMar>
          </w:tcPr>
          <w:p w:rsidR="001032BF" w:rsidRDefault="00194754">
            <w:pPr>
              <w:pStyle w:val="a9"/>
              <w:spacing w:beforeAutospacing="0" w:afterAutospacing="0"/>
              <w:rPr>
                <w:rFonts w:ascii="Times New Roman" w:hAnsi="Times New Roman"/>
              </w:rPr>
            </w:pPr>
            <w:r>
              <w:rPr>
                <w:rFonts w:ascii="Times New Roman" w:hAnsi="Times New Roman"/>
                <w:b/>
                <w:sz w:val="12"/>
                <w:szCs w:val="12"/>
              </w:rPr>
              <w:t>23</w:t>
            </w:r>
          </w:p>
        </w:tc>
      </w:tr>
    </w:tbl>
    <w:p w:rsidR="001032BF" w:rsidRDefault="001032BF">
      <w:pPr>
        <w:spacing w:after="200" w:line="240" w:lineRule="exact"/>
        <w:jc w:val="center"/>
        <w:rPr>
          <w:rFonts w:ascii="Times New Roman" w:hAnsi="Times New Roman"/>
          <w:sz w:val="28"/>
          <w:szCs w:val="28"/>
        </w:rPr>
        <w:sectPr w:rsidR="001032BF">
          <w:footerReference w:type="default" r:id="rId8"/>
          <w:pgSz w:w="11906" w:h="16838"/>
          <w:pgMar w:top="1134" w:right="1134" w:bottom="1134" w:left="1134" w:header="0" w:footer="0" w:gutter="0"/>
          <w:cols w:space="720"/>
          <w:formProt w:val="0"/>
        </w:sectPr>
      </w:pPr>
    </w:p>
    <w:p w:rsidR="001032BF" w:rsidRDefault="001032BF">
      <w:pPr>
        <w:rPr>
          <w:rFonts w:ascii="Times New Roman" w:hAnsi="Times New Roman"/>
          <w:color w:val="000000"/>
          <w:sz w:val="27"/>
          <w:szCs w:val="27"/>
        </w:rPr>
        <w:sectPr w:rsidR="001032BF">
          <w:pgSz w:w="11906" w:h="16838"/>
          <w:pgMar w:top="567" w:right="1559" w:bottom="1134" w:left="1134" w:header="0" w:footer="0" w:gutter="0"/>
          <w:cols w:space="720"/>
          <w:formProt w:val="0"/>
          <w:docGrid w:linePitch="381" w:charSpace="-6145"/>
        </w:sectPr>
      </w:pPr>
    </w:p>
    <w:p w:rsidR="001032BF" w:rsidRDefault="00194754">
      <w:pPr>
        <w:rPr>
          <w:rFonts w:ascii="Times New Roman" w:hAnsi="Times New Roman"/>
        </w:rPr>
      </w:pPr>
      <w:r>
        <w:rPr>
          <w:rFonts w:ascii="Times New Roman" w:hAnsi="Times New Roman"/>
          <w:bCs/>
          <w:color w:val="000000"/>
          <w:shd w:val="clear" w:color="auto" w:fill="FFFFFF"/>
        </w:rPr>
        <w:lastRenderedPageBreak/>
        <w:t>Протокол ОФП и СФП (общая и специальная физическая подготовка)</w:t>
      </w:r>
      <w:r>
        <w:rPr>
          <w:rFonts w:ascii="Times New Roman" w:hAnsi="Times New Roman"/>
          <w:color w:val="000000"/>
        </w:rPr>
        <w:br/>
      </w:r>
      <w:r>
        <w:rPr>
          <w:rFonts w:ascii="Times New Roman" w:hAnsi="Times New Roman"/>
          <w:b/>
          <w:bCs/>
          <w:color w:val="000000"/>
          <w:shd w:val="clear" w:color="auto" w:fill="FFFFFF"/>
        </w:rPr>
        <w:t>отделение</w:t>
      </w:r>
      <w:r>
        <w:rPr>
          <w:rFonts w:ascii="Times New Roman" w:hAnsi="Times New Roman"/>
          <w:b/>
          <w:bCs/>
          <w:color w:val="000000"/>
          <w:u w:val="single"/>
          <w:shd w:val="clear" w:color="auto" w:fill="FFFFFF"/>
        </w:rPr>
        <w:t xml:space="preserve">     _____________________________     </w:t>
      </w:r>
      <w:r>
        <w:rPr>
          <w:rFonts w:ascii="Times New Roman" w:hAnsi="Times New Roman"/>
          <w:b/>
          <w:bCs/>
          <w:color w:val="000000"/>
          <w:shd w:val="clear" w:color="auto" w:fill="FFFFFF"/>
        </w:rPr>
        <w:t>группа </w:t>
      </w:r>
      <w:r>
        <w:rPr>
          <w:rFonts w:ascii="Times New Roman" w:hAnsi="Times New Roman"/>
          <w:b/>
          <w:bCs/>
          <w:color w:val="000000"/>
          <w:u w:val="single"/>
          <w:shd w:val="clear" w:color="auto" w:fill="FFFFFF"/>
        </w:rPr>
        <w:t>___________________________</w:t>
      </w:r>
      <w:r>
        <w:rPr>
          <w:rFonts w:ascii="Times New Roman" w:hAnsi="Times New Roman"/>
          <w:color w:val="000000"/>
        </w:rPr>
        <w:br/>
      </w:r>
      <w:r>
        <w:rPr>
          <w:rFonts w:ascii="Times New Roman" w:hAnsi="Times New Roman"/>
          <w:b/>
          <w:bCs/>
          <w:color w:val="000000"/>
          <w:shd w:val="clear" w:color="auto" w:fill="FFFFFF"/>
        </w:rPr>
        <w:t xml:space="preserve">на 2016-2017 учебный год, тренер </w:t>
      </w:r>
      <w:r>
        <w:rPr>
          <w:rFonts w:ascii="Times New Roman" w:hAnsi="Times New Roman"/>
          <w:b/>
          <w:bCs/>
          <w:color w:val="000000"/>
          <w:u w:val="single"/>
          <w:shd w:val="clear" w:color="auto" w:fill="FFFFFF"/>
        </w:rPr>
        <w:t>_________________________________</w:t>
      </w:r>
      <w:r>
        <w:rPr>
          <w:rFonts w:ascii="Times New Roman" w:hAnsi="Times New Roman"/>
          <w:color w:val="000000"/>
        </w:rPr>
        <w:br/>
      </w:r>
    </w:p>
    <w:tbl>
      <w:tblPr>
        <w:tblW w:w="15351" w:type="dxa"/>
        <w:tblLook w:val="04A0" w:firstRow="1" w:lastRow="0" w:firstColumn="1" w:lastColumn="0" w:noHBand="0" w:noVBand="1"/>
      </w:tblPr>
      <w:tblGrid>
        <w:gridCol w:w="530"/>
        <w:gridCol w:w="3545"/>
        <w:gridCol w:w="1156"/>
        <w:gridCol w:w="1276"/>
        <w:gridCol w:w="1276"/>
        <w:gridCol w:w="1276"/>
        <w:gridCol w:w="1276"/>
        <w:gridCol w:w="1276"/>
        <w:gridCol w:w="1276"/>
        <w:gridCol w:w="1297"/>
        <w:gridCol w:w="1167"/>
      </w:tblGrid>
      <w:tr w:rsidR="001032BF">
        <w:tc>
          <w:tcPr>
            <w:tcW w:w="531" w:type="dxa"/>
            <w:vMerge w:val="restart"/>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 п/п</w:t>
            </w:r>
          </w:p>
        </w:tc>
        <w:tc>
          <w:tcPr>
            <w:tcW w:w="3544" w:type="dxa"/>
            <w:vMerge w:val="restart"/>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Ф.И воспитанника</w:t>
            </w:r>
          </w:p>
        </w:tc>
        <w:tc>
          <w:tcPr>
            <w:tcW w:w="1156" w:type="dxa"/>
            <w:vMerge w:val="restart"/>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Год рождения</w:t>
            </w:r>
          </w:p>
        </w:tc>
        <w:tc>
          <w:tcPr>
            <w:tcW w:w="1276"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Бег 30 м, сек</w:t>
            </w:r>
          </w:p>
        </w:tc>
        <w:tc>
          <w:tcPr>
            <w:tcW w:w="1275" w:type="dxa"/>
            <w:shd w:val="clear" w:color="auto" w:fill="FFFFFF" w:themeFill="background1"/>
            <w:tcMar>
              <w:left w:w="108" w:type="dxa"/>
            </w:tcMar>
          </w:tcPr>
          <w:p w:rsidR="001032BF" w:rsidRDefault="00194754">
            <w:pPr>
              <w:rPr>
                <w:rFonts w:ascii="Times New Roman" w:hAnsi="Times New Roman"/>
              </w:rPr>
            </w:pPr>
            <w:r>
              <w:rPr>
                <w:rFonts w:ascii="Times New Roman" w:hAnsi="Times New Roman"/>
                <w:sz w:val="18"/>
                <w:szCs w:val="18"/>
              </w:rPr>
              <w:t>Прыжок в длину с места, м</w:t>
            </w:r>
          </w:p>
        </w:tc>
        <w:tc>
          <w:tcPr>
            <w:tcW w:w="1276" w:type="dxa"/>
            <w:shd w:val="clear" w:color="auto" w:fill="D9D9D9" w:themeFill="background1" w:themeFillShade="D9"/>
            <w:tcMar>
              <w:left w:w="108" w:type="dxa"/>
            </w:tcMar>
          </w:tcPr>
          <w:p w:rsidR="001032BF" w:rsidRDefault="00194754">
            <w:pPr>
              <w:pStyle w:val="a9"/>
              <w:spacing w:beforeAutospacing="0" w:afterAutospacing="0"/>
              <w:rPr>
                <w:rFonts w:ascii="Times New Roman" w:hAnsi="Times New Roman"/>
              </w:rPr>
            </w:pPr>
            <w:r>
              <w:rPr>
                <w:rFonts w:ascii="Times New Roman" w:hAnsi="Times New Roman"/>
                <w:sz w:val="18"/>
                <w:szCs w:val="18"/>
              </w:rPr>
              <w:t>Бег 400 м, мин.</w:t>
            </w:r>
          </w:p>
        </w:tc>
        <w:tc>
          <w:tcPr>
            <w:tcW w:w="1276"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Складывание за 30 сек</w:t>
            </w:r>
          </w:p>
        </w:tc>
        <w:tc>
          <w:tcPr>
            <w:tcW w:w="1275"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Отжимание</w:t>
            </w:r>
          </w:p>
        </w:tc>
        <w:tc>
          <w:tcPr>
            <w:tcW w:w="1276"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Бег 100 м, сек</w:t>
            </w:r>
          </w:p>
        </w:tc>
        <w:tc>
          <w:tcPr>
            <w:tcW w:w="1297"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Подтягивание</w:t>
            </w:r>
          </w:p>
        </w:tc>
        <w:tc>
          <w:tcPr>
            <w:tcW w:w="1167"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Средняя оценка</w:t>
            </w:r>
          </w:p>
        </w:tc>
      </w:tr>
      <w:tr w:rsidR="001032BF">
        <w:tc>
          <w:tcPr>
            <w:tcW w:w="531" w:type="dxa"/>
            <w:vMerge/>
            <w:shd w:val="clear" w:color="auto" w:fill="auto"/>
            <w:tcMar>
              <w:left w:w="108" w:type="dxa"/>
            </w:tcMar>
          </w:tcPr>
          <w:p w:rsidR="001032BF" w:rsidRDefault="001032BF">
            <w:pPr>
              <w:rPr>
                <w:rFonts w:ascii="Times New Roman" w:hAnsi="Times New Roman"/>
              </w:rPr>
            </w:pPr>
          </w:p>
        </w:tc>
        <w:tc>
          <w:tcPr>
            <w:tcW w:w="3544" w:type="dxa"/>
            <w:vMerge/>
            <w:shd w:val="clear" w:color="auto" w:fill="auto"/>
            <w:tcMar>
              <w:left w:w="108" w:type="dxa"/>
            </w:tcMar>
          </w:tcPr>
          <w:p w:rsidR="001032BF" w:rsidRDefault="001032BF">
            <w:pPr>
              <w:rPr>
                <w:rFonts w:ascii="Times New Roman" w:hAnsi="Times New Roman"/>
              </w:rPr>
            </w:pPr>
          </w:p>
        </w:tc>
        <w:tc>
          <w:tcPr>
            <w:tcW w:w="1156" w:type="dxa"/>
            <w:vMerge/>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275" w:type="dxa"/>
            <w:shd w:val="clear" w:color="auto" w:fill="FFFFFF" w:themeFill="background1"/>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276"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276"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275"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276"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297" w:type="dxa"/>
            <w:shd w:val="clear" w:color="auto" w:fill="D9D9D9" w:themeFill="background1" w:themeFillShade="D9"/>
            <w:tcMar>
              <w:left w:w="108" w:type="dxa"/>
            </w:tcMar>
          </w:tcPr>
          <w:p w:rsidR="001032BF" w:rsidRDefault="00194754">
            <w:pPr>
              <w:rPr>
                <w:rFonts w:ascii="Times New Roman" w:hAnsi="Times New Roman"/>
              </w:rPr>
            </w:pPr>
            <w:r>
              <w:rPr>
                <w:rFonts w:ascii="Times New Roman" w:hAnsi="Times New Roman"/>
                <w:sz w:val="18"/>
                <w:szCs w:val="18"/>
              </w:rPr>
              <w:t>рез. / оценка</w:t>
            </w:r>
          </w:p>
        </w:tc>
        <w:tc>
          <w:tcPr>
            <w:tcW w:w="1167" w:type="dxa"/>
            <w:shd w:val="clear" w:color="auto" w:fill="auto"/>
            <w:tcMar>
              <w:left w:w="108" w:type="dxa"/>
            </w:tcMar>
          </w:tcPr>
          <w:p w:rsidR="001032BF" w:rsidRDefault="001032BF">
            <w:pPr>
              <w:rPr>
                <w:rFonts w:ascii="Times New Roman" w:hAnsi="Times New Roman"/>
                <w:sz w:val="18"/>
                <w:szCs w:val="18"/>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2</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3</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4</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5</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6</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7</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8</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9</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10</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11</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12</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13</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14</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15</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16</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17</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531" w:type="dxa"/>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18</w:t>
            </w:r>
          </w:p>
        </w:tc>
        <w:tc>
          <w:tcPr>
            <w:tcW w:w="3544" w:type="dxa"/>
            <w:shd w:val="clear" w:color="auto" w:fill="auto"/>
            <w:tcMar>
              <w:left w:w="108" w:type="dxa"/>
            </w:tcMar>
          </w:tcPr>
          <w:p w:rsidR="001032BF" w:rsidRDefault="001032BF">
            <w:pPr>
              <w:rPr>
                <w:rFonts w:ascii="Times New Roman" w:hAnsi="Times New Roman"/>
              </w:rPr>
            </w:pPr>
          </w:p>
        </w:tc>
        <w:tc>
          <w:tcPr>
            <w:tcW w:w="1156"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7" w:type="dxa"/>
            <w:shd w:val="clear" w:color="auto" w:fill="auto"/>
            <w:tcMar>
              <w:left w:w="108" w:type="dxa"/>
            </w:tcMar>
          </w:tcPr>
          <w:p w:rsidR="001032BF" w:rsidRDefault="001032BF">
            <w:pPr>
              <w:rPr>
                <w:rFonts w:ascii="Times New Roman" w:hAnsi="Times New Roman"/>
              </w:rPr>
            </w:pPr>
          </w:p>
        </w:tc>
      </w:tr>
      <w:tr w:rsidR="001032BF">
        <w:tc>
          <w:tcPr>
            <w:tcW w:w="4077" w:type="dxa"/>
            <w:gridSpan w:val="2"/>
            <w:shd w:val="clear" w:color="auto" w:fill="auto"/>
            <w:tcMar>
              <w:left w:w="108" w:type="dxa"/>
            </w:tcMar>
          </w:tcPr>
          <w:p w:rsidR="001032BF" w:rsidRDefault="00194754">
            <w:pPr>
              <w:rPr>
                <w:rFonts w:ascii="Times New Roman" w:hAnsi="Times New Roman"/>
              </w:rPr>
            </w:pPr>
            <w:r>
              <w:rPr>
                <w:rFonts w:ascii="Times New Roman" w:hAnsi="Times New Roman"/>
                <w:sz w:val="18"/>
                <w:szCs w:val="18"/>
              </w:rPr>
              <w:t>Средняя оценка</w:t>
            </w:r>
          </w:p>
        </w:tc>
        <w:tc>
          <w:tcPr>
            <w:tcW w:w="1156" w:type="dxa"/>
            <w:shd w:val="clear" w:color="auto" w:fill="auto"/>
            <w:tcMar>
              <w:left w:w="108" w:type="dxa"/>
            </w:tcMar>
          </w:tcPr>
          <w:p w:rsidR="001032BF" w:rsidRDefault="001032BF">
            <w:pPr>
              <w:rPr>
                <w:rFonts w:ascii="Times New Roman" w:hAnsi="Times New Roman"/>
              </w:rPr>
            </w:pPr>
          </w:p>
        </w:tc>
        <w:tc>
          <w:tcPr>
            <w:tcW w:w="1275"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FFFFFF" w:themeFill="background1"/>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5" w:type="dxa"/>
            <w:shd w:val="clear" w:color="auto" w:fill="auto"/>
            <w:tcMar>
              <w:left w:w="108" w:type="dxa"/>
            </w:tcMar>
          </w:tcPr>
          <w:p w:rsidR="001032BF" w:rsidRDefault="001032BF">
            <w:pPr>
              <w:rPr>
                <w:rFonts w:ascii="Times New Roman" w:hAnsi="Times New Roman"/>
              </w:rPr>
            </w:pPr>
          </w:p>
        </w:tc>
        <w:tc>
          <w:tcPr>
            <w:tcW w:w="1276" w:type="dxa"/>
            <w:shd w:val="clear" w:color="auto" w:fill="D9D9D9" w:themeFill="background1" w:themeFillShade="D9"/>
            <w:tcMar>
              <w:left w:w="108" w:type="dxa"/>
            </w:tcMar>
          </w:tcPr>
          <w:p w:rsidR="001032BF" w:rsidRDefault="001032BF">
            <w:pPr>
              <w:rPr>
                <w:rFonts w:ascii="Times New Roman" w:hAnsi="Times New Roman"/>
              </w:rPr>
            </w:pPr>
          </w:p>
        </w:tc>
        <w:tc>
          <w:tcPr>
            <w:tcW w:w="1276" w:type="dxa"/>
            <w:shd w:val="clear" w:color="auto" w:fill="auto"/>
            <w:tcMar>
              <w:left w:w="108" w:type="dxa"/>
            </w:tcMar>
          </w:tcPr>
          <w:p w:rsidR="001032BF" w:rsidRDefault="001032BF">
            <w:pPr>
              <w:rPr>
                <w:rFonts w:ascii="Times New Roman" w:hAnsi="Times New Roman"/>
              </w:rPr>
            </w:pPr>
          </w:p>
        </w:tc>
        <w:tc>
          <w:tcPr>
            <w:tcW w:w="1297" w:type="dxa"/>
            <w:shd w:val="clear" w:color="auto" w:fill="D9D9D9" w:themeFill="background1" w:themeFillShade="D9"/>
            <w:tcMar>
              <w:left w:w="108" w:type="dxa"/>
            </w:tcMar>
          </w:tcPr>
          <w:p w:rsidR="001032BF" w:rsidRDefault="001032BF">
            <w:pPr>
              <w:rPr>
                <w:rFonts w:ascii="Times New Roman" w:hAnsi="Times New Roman"/>
              </w:rPr>
            </w:pPr>
          </w:p>
        </w:tc>
        <w:tc>
          <w:tcPr>
            <w:tcW w:w="1165" w:type="dxa"/>
            <w:shd w:val="clear" w:color="auto" w:fill="auto"/>
            <w:tcMar>
              <w:left w:w="108" w:type="dxa"/>
            </w:tcMar>
          </w:tcPr>
          <w:p w:rsidR="001032BF" w:rsidRDefault="001032BF">
            <w:pPr>
              <w:rPr>
                <w:rFonts w:ascii="Times New Roman" w:hAnsi="Times New Roman"/>
              </w:rPr>
            </w:pPr>
          </w:p>
        </w:tc>
      </w:tr>
    </w:tbl>
    <w:p w:rsidR="001032BF" w:rsidRDefault="001032BF">
      <w:pPr>
        <w:jc w:val="center"/>
        <w:rPr>
          <w:rFonts w:ascii="Times New Roman" w:hAnsi="Times New Roman"/>
        </w:rPr>
      </w:pPr>
    </w:p>
    <w:p w:rsidR="001032BF" w:rsidRDefault="00194754">
      <w:pPr>
        <w:rPr>
          <w:rFonts w:ascii="Times New Roman" w:hAnsi="Times New Roman"/>
        </w:rPr>
      </w:pPr>
      <w:r>
        <w:rPr>
          <w:rFonts w:ascii="Times New Roman" w:hAnsi="Times New Roman"/>
          <w:color w:val="000000"/>
          <w:sz w:val="22"/>
          <w:szCs w:val="22"/>
          <w:shd w:val="clear" w:color="auto" w:fill="FFFFFF"/>
        </w:rPr>
        <w:t>Тренер - преподаватель _____________________________</w:t>
      </w:r>
      <w:r>
        <w:rPr>
          <w:rFonts w:ascii="Times New Roman" w:hAnsi="Times New Roman"/>
          <w:color w:val="000000"/>
          <w:sz w:val="22"/>
          <w:szCs w:val="22"/>
        </w:rPr>
        <w:br/>
      </w:r>
      <w:r>
        <w:rPr>
          <w:rFonts w:ascii="Times New Roman" w:hAnsi="Times New Roman"/>
          <w:color w:val="000000"/>
          <w:sz w:val="22"/>
          <w:szCs w:val="22"/>
        </w:rPr>
        <w:br/>
      </w:r>
      <w:r>
        <w:rPr>
          <w:rFonts w:ascii="Times New Roman" w:hAnsi="Times New Roman"/>
          <w:color w:val="000000"/>
          <w:sz w:val="22"/>
          <w:szCs w:val="22"/>
          <w:shd w:val="clear" w:color="auto" w:fill="FFFFFF"/>
        </w:rPr>
        <w:t>Заместитель директора по УСР________________________</w:t>
      </w:r>
      <w:r>
        <w:rPr>
          <w:rFonts w:ascii="Times New Roman" w:hAnsi="Times New Roman"/>
          <w:color w:val="000000"/>
          <w:sz w:val="22"/>
          <w:szCs w:val="22"/>
        </w:rPr>
        <w:br/>
      </w:r>
      <w:r>
        <w:rPr>
          <w:rFonts w:ascii="Times New Roman" w:hAnsi="Times New Roman"/>
          <w:color w:val="000000"/>
          <w:sz w:val="22"/>
          <w:szCs w:val="22"/>
        </w:rPr>
        <w:br/>
      </w:r>
      <w:r>
        <w:rPr>
          <w:rFonts w:ascii="Times New Roman" w:hAnsi="Times New Roman"/>
          <w:color w:val="000000"/>
          <w:sz w:val="22"/>
          <w:szCs w:val="22"/>
          <w:shd w:val="clear" w:color="auto" w:fill="FFFFFF"/>
        </w:rPr>
        <w:t>Медицинский работник ______________________________</w:t>
      </w:r>
      <w:r>
        <w:rPr>
          <w:rFonts w:ascii="Times New Roman" w:hAnsi="Times New Roman"/>
          <w:color w:val="000000"/>
          <w:sz w:val="22"/>
          <w:szCs w:val="22"/>
        </w:rPr>
        <w:br/>
      </w:r>
      <w:r>
        <w:rPr>
          <w:rFonts w:ascii="Times New Roman" w:hAnsi="Times New Roman"/>
          <w:color w:val="000000"/>
          <w:sz w:val="22"/>
          <w:szCs w:val="22"/>
        </w:rPr>
        <w:br/>
      </w:r>
      <w:r>
        <w:rPr>
          <w:rFonts w:ascii="Times New Roman" w:hAnsi="Times New Roman"/>
          <w:color w:val="000000"/>
          <w:sz w:val="22"/>
          <w:szCs w:val="22"/>
          <w:shd w:val="clear" w:color="auto" w:fill="FFFFFF"/>
        </w:rPr>
        <w:t>Директор    ________________________</w:t>
      </w:r>
      <w:r>
        <w:rPr>
          <w:rFonts w:ascii="Times New Roman" w:hAnsi="Times New Roman"/>
          <w:color w:val="000000"/>
          <w:sz w:val="22"/>
          <w:szCs w:val="22"/>
        </w:rPr>
        <w:br/>
      </w:r>
      <w:r>
        <w:rPr>
          <w:rFonts w:ascii="Times New Roman" w:hAnsi="Times New Roman"/>
          <w:color w:val="000000"/>
          <w:sz w:val="22"/>
          <w:szCs w:val="22"/>
        </w:rPr>
        <w:br/>
      </w:r>
      <w:r>
        <w:rPr>
          <w:rFonts w:ascii="Times New Roman" w:hAnsi="Times New Roman"/>
          <w:color w:val="000000"/>
          <w:sz w:val="22"/>
          <w:szCs w:val="22"/>
          <w:shd w:val="clear" w:color="auto" w:fill="FFFFFF"/>
        </w:rPr>
        <w:t>«_____»____________________20_____год</w:t>
      </w:r>
    </w:p>
    <w:sectPr w:rsidR="001032BF">
      <w:pgSz w:w="16838" w:h="11906" w:orient="landscape"/>
      <w:pgMar w:top="851" w:right="851" w:bottom="851" w:left="851" w:header="0" w:footer="0" w:gutter="0"/>
      <w:cols w:space="720"/>
      <w:formProt w:val="0"/>
      <w:docGrid w:linePitch="38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54" w:rsidRDefault="00194754" w:rsidP="00CC53B3">
      <w:pPr>
        <w:rPr>
          <w:rFonts w:hint="eastAsia"/>
        </w:rPr>
      </w:pPr>
      <w:r>
        <w:separator/>
      </w:r>
    </w:p>
  </w:endnote>
  <w:endnote w:type="continuationSeparator" w:id="0">
    <w:p w:rsidR="00194754" w:rsidRDefault="00194754" w:rsidP="00CC53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363108"/>
      <w:docPartObj>
        <w:docPartGallery w:val="Page Numbers (Bottom of Page)"/>
        <w:docPartUnique/>
      </w:docPartObj>
    </w:sdtPr>
    <w:sdtEndPr/>
    <w:sdtContent>
      <w:p w:rsidR="00CC53B3" w:rsidRDefault="00CC53B3">
        <w:pPr>
          <w:pStyle w:val="af"/>
          <w:jc w:val="center"/>
          <w:rPr>
            <w:rFonts w:hint="eastAsia"/>
          </w:rPr>
        </w:pPr>
        <w:r>
          <w:fldChar w:fldCharType="begin"/>
        </w:r>
        <w:r>
          <w:instrText>PAGE   \* MERGEFORMAT</w:instrText>
        </w:r>
        <w:r>
          <w:fldChar w:fldCharType="separate"/>
        </w:r>
        <w:r w:rsidR="00C06506">
          <w:rPr>
            <w:rFonts w:hint="eastAsia"/>
            <w:noProof/>
          </w:rPr>
          <w:t>1</w:t>
        </w:r>
        <w:r>
          <w:fldChar w:fldCharType="end"/>
        </w:r>
      </w:p>
    </w:sdtContent>
  </w:sdt>
  <w:p w:rsidR="00CC53B3" w:rsidRDefault="00CC53B3">
    <w:pPr>
      <w:pStyle w:val="af"/>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54" w:rsidRDefault="00194754" w:rsidP="00CC53B3">
      <w:pPr>
        <w:rPr>
          <w:rFonts w:hint="eastAsia"/>
        </w:rPr>
      </w:pPr>
      <w:r>
        <w:separator/>
      </w:r>
    </w:p>
  </w:footnote>
  <w:footnote w:type="continuationSeparator" w:id="0">
    <w:p w:rsidR="00194754" w:rsidRDefault="00194754" w:rsidP="00CC53B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AE9"/>
    <w:multiLevelType w:val="hybridMultilevel"/>
    <w:tmpl w:val="413C2388"/>
    <w:lvl w:ilvl="0" w:tplc="51E2B27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F4FAB"/>
    <w:multiLevelType w:val="multilevel"/>
    <w:tmpl w:val="0C52FBC0"/>
    <w:lvl w:ilvl="0">
      <w:start w:val="1"/>
      <w:numFmt w:val="decimal"/>
      <w:lvlText w:val="%1."/>
      <w:lvlJc w:val="left"/>
      <w:pPr>
        <w:ind w:left="435" w:hanging="435"/>
      </w:pPr>
      <w:rPr>
        <w:rFonts w:hint="default"/>
        <w:b/>
        <w:color w:val="000000"/>
        <w:sz w:val="28"/>
      </w:rPr>
    </w:lvl>
    <w:lvl w:ilvl="1">
      <w:start w:val="1"/>
      <w:numFmt w:val="decimal"/>
      <w:lvlText w:val="%1.%2."/>
      <w:lvlJc w:val="left"/>
      <w:pPr>
        <w:ind w:left="1143" w:hanging="435"/>
      </w:pPr>
      <w:rPr>
        <w:rFonts w:hint="default"/>
        <w:color w:val="000000"/>
        <w:sz w:val="28"/>
      </w:rPr>
    </w:lvl>
    <w:lvl w:ilvl="2">
      <w:start w:val="1"/>
      <w:numFmt w:val="decimal"/>
      <w:lvlText w:val="%1.%2.%3."/>
      <w:lvlJc w:val="left"/>
      <w:pPr>
        <w:ind w:left="2136" w:hanging="720"/>
      </w:pPr>
      <w:rPr>
        <w:rFonts w:hint="default"/>
        <w:color w:val="000000"/>
        <w:sz w:val="28"/>
      </w:rPr>
    </w:lvl>
    <w:lvl w:ilvl="3">
      <w:start w:val="1"/>
      <w:numFmt w:val="decimal"/>
      <w:lvlText w:val="%1.%2.%3.%4."/>
      <w:lvlJc w:val="left"/>
      <w:pPr>
        <w:ind w:left="2844" w:hanging="720"/>
      </w:pPr>
      <w:rPr>
        <w:rFonts w:hint="default"/>
        <w:color w:val="000000"/>
        <w:sz w:val="28"/>
      </w:rPr>
    </w:lvl>
    <w:lvl w:ilvl="4">
      <w:start w:val="1"/>
      <w:numFmt w:val="decimal"/>
      <w:lvlText w:val="%1.%2.%3.%4.%5."/>
      <w:lvlJc w:val="left"/>
      <w:pPr>
        <w:ind w:left="3912" w:hanging="1080"/>
      </w:pPr>
      <w:rPr>
        <w:rFonts w:hint="default"/>
        <w:color w:val="000000"/>
        <w:sz w:val="28"/>
      </w:rPr>
    </w:lvl>
    <w:lvl w:ilvl="5">
      <w:start w:val="1"/>
      <w:numFmt w:val="decimal"/>
      <w:lvlText w:val="%1.%2.%3.%4.%5.%6."/>
      <w:lvlJc w:val="left"/>
      <w:pPr>
        <w:ind w:left="4620" w:hanging="1080"/>
      </w:pPr>
      <w:rPr>
        <w:rFonts w:hint="default"/>
        <w:color w:val="000000"/>
        <w:sz w:val="28"/>
      </w:rPr>
    </w:lvl>
    <w:lvl w:ilvl="6">
      <w:start w:val="1"/>
      <w:numFmt w:val="decimal"/>
      <w:lvlText w:val="%1.%2.%3.%4.%5.%6.%7."/>
      <w:lvlJc w:val="left"/>
      <w:pPr>
        <w:ind w:left="5688" w:hanging="1440"/>
      </w:pPr>
      <w:rPr>
        <w:rFonts w:hint="default"/>
        <w:color w:val="000000"/>
        <w:sz w:val="28"/>
      </w:rPr>
    </w:lvl>
    <w:lvl w:ilvl="7">
      <w:start w:val="1"/>
      <w:numFmt w:val="decimal"/>
      <w:lvlText w:val="%1.%2.%3.%4.%5.%6.%7.%8."/>
      <w:lvlJc w:val="left"/>
      <w:pPr>
        <w:ind w:left="6396" w:hanging="1440"/>
      </w:pPr>
      <w:rPr>
        <w:rFonts w:hint="default"/>
        <w:color w:val="000000"/>
        <w:sz w:val="28"/>
      </w:rPr>
    </w:lvl>
    <w:lvl w:ilvl="8">
      <w:start w:val="1"/>
      <w:numFmt w:val="decimal"/>
      <w:lvlText w:val="%1.%2.%3.%4.%5.%6.%7.%8.%9."/>
      <w:lvlJc w:val="left"/>
      <w:pPr>
        <w:ind w:left="7464" w:hanging="1800"/>
      </w:pPr>
      <w:rPr>
        <w:rFonts w:hint="default"/>
        <w:color w:val="000000"/>
        <w:sz w:val="28"/>
      </w:rPr>
    </w:lvl>
  </w:abstractNum>
  <w:abstractNum w:abstractNumId="2">
    <w:nsid w:val="58A15405"/>
    <w:multiLevelType w:val="multilevel"/>
    <w:tmpl w:val="273A48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1B92721"/>
    <w:multiLevelType w:val="multilevel"/>
    <w:tmpl w:val="A3B4C2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32BF"/>
    <w:rsid w:val="001032BF"/>
    <w:rsid w:val="00194754"/>
    <w:rsid w:val="00800399"/>
    <w:rsid w:val="00C06506"/>
    <w:rsid w:val="00CC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26BBC-425B-4B71-BE46-5CBFB875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pPr>
      <w:keepNext/>
      <w:keepLines/>
      <w:spacing w:before="320" w:after="80"/>
      <w:jc w:val="center"/>
      <w:outlineLvl w:val="0"/>
    </w:pPr>
    <w:rPr>
      <w:rFonts w:ascii="Calibri Light" w:hAnsi="Calibri Light"/>
      <w:color w:val="2E74B5"/>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Default">
    <w:name w:val="Default"/>
    <w:qFormat/>
    <w:rPr>
      <w:rFonts w:ascii="Times New Roman" w:eastAsia="Times New Roman" w:hAnsi="Times New Roman" w:cs="Times New Roman"/>
      <w:color w:val="000000"/>
      <w:lang w:eastAsia="ru-RU"/>
    </w:rPr>
  </w:style>
  <w:style w:type="paragraph" w:customStyle="1" w:styleId="a8">
    <w:name w:val="Содержимое таблицы"/>
    <w:basedOn w:val="a"/>
    <w:qFormat/>
    <w:pPr>
      <w:suppressLineNumbers/>
    </w:pPr>
  </w:style>
  <w:style w:type="paragraph" w:customStyle="1" w:styleId="ConsPlusNormal">
    <w:name w:val="ConsPlusNormal"/>
    <w:qFormat/>
    <w:pPr>
      <w:widowControl w:val="0"/>
    </w:pPr>
    <w:rPr>
      <w:rFonts w:ascii="Arial" w:eastAsiaTheme="minorEastAsia" w:hAnsi="Arial" w:cs="Arial"/>
      <w:sz w:val="20"/>
      <w:szCs w:val="20"/>
      <w:lang w:eastAsia="ru-RU"/>
    </w:rPr>
  </w:style>
  <w:style w:type="paragraph" w:styleId="a9">
    <w:name w:val="Normal (Web)"/>
    <w:basedOn w:val="a"/>
    <w:qFormat/>
    <w:pPr>
      <w:spacing w:beforeAutospacing="1" w:afterAutospacing="1"/>
    </w:pPr>
  </w:style>
  <w:style w:type="paragraph" w:styleId="aa">
    <w:name w:val="Balloon Text"/>
    <w:basedOn w:val="a"/>
    <w:link w:val="ab"/>
    <w:uiPriority w:val="99"/>
    <w:semiHidden/>
    <w:unhideWhenUsed/>
    <w:rsid w:val="00CC53B3"/>
    <w:rPr>
      <w:rFonts w:ascii="Segoe UI" w:hAnsi="Segoe UI"/>
      <w:sz w:val="18"/>
      <w:szCs w:val="16"/>
    </w:rPr>
  </w:style>
  <w:style w:type="character" w:customStyle="1" w:styleId="ab">
    <w:name w:val="Текст выноски Знак"/>
    <w:basedOn w:val="a0"/>
    <w:link w:val="aa"/>
    <w:uiPriority w:val="99"/>
    <w:semiHidden/>
    <w:rsid w:val="00CC53B3"/>
    <w:rPr>
      <w:rFonts w:ascii="Segoe UI" w:hAnsi="Segoe UI"/>
      <w:sz w:val="18"/>
      <w:szCs w:val="16"/>
    </w:rPr>
  </w:style>
  <w:style w:type="paragraph" w:styleId="ac">
    <w:name w:val="List Paragraph"/>
    <w:basedOn w:val="a"/>
    <w:uiPriority w:val="34"/>
    <w:qFormat/>
    <w:rsid w:val="00CC53B3"/>
    <w:pPr>
      <w:ind w:left="720"/>
      <w:contextualSpacing/>
    </w:pPr>
    <w:rPr>
      <w:szCs w:val="21"/>
    </w:rPr>
  </w:style>
  <w:style w:type="paragraph" w:styleId="ad">
    <w:name w:val="header"/>
    <w:basedOn w:val="a"/>
    <w:link w:val="ae"/>
    <w:uiPriority w:val="99"/>
    <w:unhideWhenUsed/>
    <w:rsid w:val="00CC53B3"/>
    <w:pPr>
      <w:tabs>
        <w:tab w:val="center" w:pos="4677"/>
        <w:tab w:val="right" w:pos="9355"/>
      </w:tabs>
    </w:pPr>
    <w:rPr>
      <w:szCs w:val="21"/>
    </w:rPr>
  </w:style>
  <w:style w:type="character" w:customStyle="1" w:styleId="ae">
    <w:name w:val="Верхний колонтитул Знак"/>
    <w:basedOn w:val="a0"/>
    <w:link w:val="ad"/>
    <w:uiPriority w:val="99"/>
    <w:rsid w:val="00CC53B3"/>
    <w:rPr>
      <w:szCs w:val="21"/>
    </w:rPr>
  </w:style>
  <w:style w:type="paragraph" w:styleId="af">
    <w:name w:val="footer"/>
    <w:basedOn w:val="a"/>
    <w:link w:val="af0"/>
    <w:uiPriority w:val="99"/>
    <w:unhideWhenUsed/>
    <w:rsid w:val="00CC53B3"/>
    <w:pPr>
      <w:tabs>
        <w:tab w:val="center" w:pos="4677"/>
        <w:tab w:val="right" w:pos="9355"/>
      </w:tabs>
    </w:pPr>
    <w:rPr>
      <w:szCs w:val="21"/>
    </w:rPr>
  </w:style>
  <w:style w:type="character" w:customStyle="1" w:styleId="af0">
    <w:name w:val="Нижний колонтитул Знак"/>
    <w:basedOn w:val="a0"/>
    <w:link w:val="af"/>
    <w:uiPriority w:val="99"/>
    <w:rsid w:val="00CC53B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Елена</cp:lastModifiedBy>
  <cp:revision>5</cp:revision>
  <cp:lastPrinted>2017-01-17T13:52:00Z</cp:lastPrinted>
  <dcterms:created xsi:type="dcterms:W3CDTF">2016-07-26T13:44:00Z</dcterms:created>
  <dcterms:modified xsi:type="dcterms:W3CDTF">2017-04-05T08:46:00Z</dcterms:modified>
  <dc:language>ru-RU</dc:language>
</cp:coreProperties>
</file>